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7CA36" w14:textId="5B13B224" w:rsidR="00A32047" w:rsidRPr="0049156B" w:rsidRDefault="00A32047" w:rsidP="00A32047">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sidR="00E728F8">
        <w:rPr>
          <w:rFonts w:eastAsia="Times New Roman"/>
          <w:b/>
          <w:bCs/>
          <w:sz w:val="24"/>
          <w:szCs w:val="24"/>
        </w:rPr>
        <w:t>10</w:t>
      </w:r>
      <w:r w:rsidRPr="0049156B">
        <w:rPr>
          <w:rFonts w:eastAsia="Times New Roman"/>
          <w:b/>
          <w:bCs/>
          <w:sz w:val="24"/>
          <w:szCs w:val="24"/>
        </w:rPr>
        <w:tab/>
      </w:r>
      <w:r w:rsidR="0058684B" w:rsidRPr="0058684B">
        <w:rPr>
          <w:rFonts w:eastAsia="Times New Roman"/>
          <w:b/>
          <w:bCs/>
          <w:sz w:val="24"/>
          <w:szCs w:val="24"/>
        </w:rPr>
        <w:t>R1-2207215</w:t>
      </w:r>
    </w:p>
    <w:p w14:paraId="35354260" w14:textId="7CD06F72" w:rsidR="00A32047" w:rsidRPr="0049156B" w:rsidRDefault="00E728F8" w:rsidP="00A32047">
      <w:pPr>
        <w:widowControl w:val="0"/>
        <w:tabs>
          <w:tab w:val="right" w:pos="9639"/>
        </w:tabs>
        <w:spacing w:after="0"/>
        <w:rPr>
          <w:rFonts w:eastAsia="Times New Roman"/>
          <w:b/>
          <w:bCs/>
          <w:sz w:val="24"/>
          <w:szCs w:val="24"/>
        </w:rPr>
      </w:pPr>
      <w:r>
        <w:rPr>
          <w:rFonts w:eastAsia="Times New Roman"/>
          <w:b/>
          <w:bCs/>
          <w:sz w:val="24"/>
          <w:szCs w:val="24"/>
        </w:rPr>
        <w:t>August</w:t>
      </w:r>
      <w:r w:rsidR="00A32047" w:rsidRPr="0049156B">
        <w:rPr>
          <w:rFonts w:eastAsia="Times New Roman"/>
          <w:b/>
          <w:bCs/>
          <w:sz w:val="24"/>
          <w:szCs w:val="24"/>
        </w:rPr>
        <w:t xml:space="preserve"> </w:t>
      </w:r>
      <w:r>
        <w:rPr>
          <w:rFonts w:eastAsia="Times New Roman"/>
          <w:b/>
          <w:bCs/>
          <w:sz w:val="24"/>
          <w:szCs w:val="24"/>
        </w:rPr>
        <w:t>22</w:t>
      </w:r>
      <w:r w:rsidRPr="00E728F8">
        <w:rPr>
          <w:rFonts w:eastAsia="Times New Roman"/>
          <w:b/>
          <w:bCs/>
          <w:sz w:val="24"/>
          <w:szCs w:val="24"/>
          <w:vertAlign w:val="superscript"/>
        </w:rPr>
        <w:t>nd</w:t>
      </w:r>
      <w:r>
        <w:rPr>
          <w:rFonts w:eastAsia="Times New Roman"/>
          <w:b/>
          <w:bCs/>
          <w:sz w:val="24"/>
          <w:szCs w:val="24"/>
        </w:rPr>
        <w:t xml:space="preserve"> </w:t>
      </w:r>
      <w:r w:rsidR="00A32047" w:rsidRPr="0049156B">
        <w:rPr>
          <w:rFonts w:eastAsia="Times New Roman"/>
          <w:b/>
          <w:bCs/>
          <w:sz w:val="24"/>
          <w:szCs w:val="24"/>
        </w:rPr>
        <w:t xml:space="preserve">– </w:t>
      </w:r>
      <w:r w:rsidR="001F10FE">
        <w:rPr>
          <w:rFonts w:eastAsia="Times New Roman"/>
          <w:b/>
          <w:bCs/>
          <w:sz w:val="24"/>
          <w:szCs w:val="24"/>
        </w:rPr>
        <w:t>2</w:t>
      </w:r>
      <w:r>
        <w:rPr>
          <w:rFonts w:eastAsia="Times New Roman"/>
          <w:b/>
          <w:bCs/>
          <w:sz w:val="24"/>
          <w:szCs w:val="24"/>
        </w:rPr>
        <w:t>6</w:t>
      </w:r>
      <w:r w:rsidR="001F10FE">
        <w:rPr>
          <w:rFonts w:eastAsia="Times New Roman"/>
          <w:b/>
          <w:bCs/>
          <w:sz w:val="24"/>
          <w:szCs w:val="24"/>
          <w:vertAlign w:val="superscript"/>
        </w:rPr>
        <w:t>th</w:t>
      </w:r>
      <w:r w:rsidR="00A32047">
        <w:rPr>
          <w:rFonts w:eastAsia="Times New Roman"/>
          <w:b/>
          <w:bCs/>
          <w:sz w:val="24"/>
          <w:szCs w:val="24"/>
        </w:rPr>
        <w:t>,</w:t>
      </w:r>
      <w:r w:rsidR="00A32047" w:rsidRPr="0049156B">
        <w:rPr>
          <w:rFonts w:eastAsia="Times New Roman"/>
          <w:b/>
          <w:bCs/>
          <w:sz w:val="24"/>
          <w:szCs w:val="24"/>
        </w:rPr>
        <w:t xml:space="preserve"> 202</w:t>
      </w:r>
      <w:r w:rsidR="00A32047">
        <w:rPr>
          <w:rFonts w:eastAsia="Times New Roman"/>
          <w:b/>
          <w:bCs/>
          <w:sz w:val="24"/>
          <w:szCs w:val="24"/>
        </w:rPr>
        <w:t>2</w:t>
      </w:r>
    </w:p>
    <w:p w14:paraId="239D6DBE" w14:textId="776EFD47" w:rsidR="00A30292" w:rsidRPr="00E2346B" w:rsidRDefault="00E2346B" w:rsidP="00A30292">
      <w:pPr>
        <w:widowControl w:val="0"/>
        <w:tabs>
          <w:tab w:val="right" w:pos="9639"/>
        </w:tabs>
        <w:spacing w:after="0"/>
        <w:rPr>
          <w:rFonts w:eastAsia="Times New Roman"/>
          <w:b/>
          <w:bCs/>
          <w:sz w:val="24"/>
          <w:szCs w:val="24"/>
        </w:rPr>
      </w:pPr>
      <w:r w:rsidRPr="00E2346B">
        <w:rPr>
          <w:rFonts w:eastAsia="Times New Roman"/>
          <w:b/>
          <w:bCs/>
          <w:sz w:val="24"/>
          <w:szCs w:val="24"/>
        </w:rPr>
        <w:t>Toulouse, F</w:t>
      </w:r>
      <w:r>
        <w:rPr>
          <w:rFonts w:eastAsia="Times New Roman"/>
          <w:b/>
          <w:bCs/>
          <w:sz w:val="24"/>
          <w:szCs w:val="24"/>
        </w:rPr>
        <w:t>rance</w:t>
      </w:r>
    </w:p>
    <w:p w14:paraId="483B291E" w14:textId="77777777" w:rsidR="001F1758" w:rsidRPr="00A30292" w:rsidRDefault="001F1758" w:rsidP="001F1758">
      <w:pPr>
        <w:widowControl w:val="0"/>
        <w:spacing w:after="0"/>
        <w:jc w:val="both"/>
        <w:rPr>
          <w:rFonts w:eastAsia="MS Mincho"/>
          <w:b/>
          <w:iCs/>
          <w:sz w:val="18"/>
        </w:rPr>
      </w:pPr>
    </w:p>
    <w:p w14:paraId="20A54130" w14:textId="3FF7A9F1"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.1.1</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7F598B02"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7F78F6" w:rsidRPr="007F78F6">
        <w:rPr>
          <w:sz w:val="24"/>
        </w:rPr>
        <w:t xml:space="preserve">Extension of </w:t>
      </w:r>
      <w:r w:rsidR="007F78F6">
        <w:rPr>
          <w:sz w:val="24"/>
        </w:rPr>
        <w:t>U</w:t>
      </w:r>
      <w:r w:rsidR="007F78F6" w:rsidRPr="007F78F6">
        <w:rPr>
          <w:sz w:val="24"/>
        </w:rPr>
        <w:t xml:space="preserve">nified TCI </w:t>
      </w:r>
      <w:r w:rsidR="007F78F6">
        <w:rPr>
          <w:sz w:val="24"/>
        </w:rPr>
        <w:t>F</w:t>
      </w:r>
      <w:r w:rsidR="007F78F6" w:rsidRPr="007F78F6">
        <w:rPr>
          <w:sz w:val="24"/>
        </w:rPr>
        <w:t xml:space="preserve">ramework for </w:t>
      </w:r>
      <w:proofErr w:type="spellStart"/>
      <w:r w:rsidR="007F78F6" w:rsidRPr="007F78F6">
        <w:rPr>
          <w:sz w:val="24"/>
        </w:rPr>
        <w:t>mTRP</w:t>
      </w:r>
      <w:proofErr w:type="spellEnd"/>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46DD95B3" w:rsidR="001F1758" w:rsidRPr="006C1A0F" w:rsidRDefault="001F1758" w:rsidP="001F1758">
      <w:bookmarkStart w:id="3" w:name="_Hlk54343086"/>
      <w:r w:rsidRPr="006C1A0F">
        <w:rPr>
          <w:lang w:eastAsia="ja-JP"/>
        </w:rPr>
        <w:t xml:space="preserve">The </w:t>
      </w:r>
      <w:r w:rsidR="006A1A22">
        <w:rPr>
          <w:lang w:eastAsia="ja-JP"/>
        </w:rPr>
        <w:t xml:space="preserve">agreements made </w:t>
      </w:r>
      <w:r w:rsidR="00064A8F">
        <w:rPr>
          <w:lang w:eastAsia="ja-JP"/>
        </w:rPr>
        <w:t>in RAN1 #109e for</w:t>
      </w:r>
      <w:r w:rsidR="006A1A22">
        <w:rPr>
          <w:lang w:eastAsia="ja-JP"/>
        </w:rPr>
        <w:t xml:space="preserve"> </w:t>
      </w:r>
      <w:r w:rsidR="00064A8F">
        <w:rPr>
          <w:lang w:eastAsia="ja-JP"/>
        </w:rPr>
        <w:t>a</w:t>
      </w:r>
      <w:r w:rsidR="00B50DF4">
        <w:rPr>
          <w:lang w:eastAsia="ja-JP"/>
        </w:rPr>
        <w:t>genda 9.1.1.1 are</w:t>
      </w:r>
      <w:r w:rsidR="001A69E2">
        <w:rPr>
          <w:lang w:eastAsia="ja-JP"/>
        </w:rPr>
        <w:t xml:space="preserve"> </w:t>
      </w:r>
      <w:r w:rsidR="006A1A22">
        <w:rPr>
          <w:lang w:eastAsia="ja-JP"/>
        </w:rPr>
        <w:t>listed</w:t>
      </w:r>
      <w:r w:rsidR="001A69E2">
        <w:rPr>
          <w:lang w:eastAsia="ja-JP"/>
        </w:rPr>
        <w:t xml:space="preserve"> below</w:t>
      </w:r>
      <w:r w:rsidRPr="006C1A0F">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6D26E769" w14:textId="77777777" w:rsidR="006A1A22" w:rsidRPr="006A1A22" w:rsidRDefault="006A1A22" w:rsidP="006A1A22">
            <w:pPr>
              <w:spacing w:after="0"/>
              <w:rPr>
                <w:rFonts w:ascii="Times" w:eastAsia="PMingLiU" w:hAnsi="Times" w:cs="Times"/>
                <w:b/>
                <w:bCs/>
                <w:highlight w:val="green"/>
                <w:lang w:eastAsia="zh-TW"/>
              </w:rPr>
            </w:pPr>
            <w:r w:rsidRPr="006A1A22">
              <w:rPr>
                <w:rFonts w:ascii="Times" w:eastAsia="Batang" w:hAnsi="Times" w:cs="Times"/>
                <w:b/>
                <w:bCs/>
                <w:highlight w:val="green"/>
                <w:lang w:eastAsia="zh-TW"/>
              </w:rPr>
              <w:t>Agreement</w:t>
            </w:r>
          </w:p>
          <w:p w14:paraId="0888913F" w14:textId="77777777" w:rsidR="006A1A22" w:rsidRPr="006A1A22" w:rsidRDefault="006A1A22" w:rsidP="006A1A22">
            <w:pPr>
              <w:spacing w:after="0"/>
              <w:contextualSpacing/>
              <w:rPr>
                <w:rFonts w:ascii="Times" w:eastAsia="Batang" w:hAnsi="Times" w:cs="Times"/>
                <w:lang w:eastAsia="x-none"/>
              </w:rPr>
            </w:pPr>
            <w:r w:rsidRPr="006A1A22">
              <w:rPr>
                <w:rFonts w:ascii="Times" w:eastAsia="Batang" w:hAnsi="Times" w:cs="Times"/>
                <w:lang w:eastAsia="x-none"/>
              </w:rPr>
              <w:t>On unified TCI framework extension, consider all the intra and inter-cell MTRP schemes specified in Rel-16 and Rel-17</w:t>
            </w:r>
          </w:p>
          <w:p w14:paraId="7A38D927" w14:textId="77777777" w:rsidR="006A1A22" w:rsidRPr="006A1A22" w:rsidRDefault="006A1A22" w:rsidP="000E2DE3">
            <w:pPr>
              <w:numPr>
                <w:ilvl w:val="0"/>
                <w:numId w:val="6"/>
              </w:numPr>
              <w:spacing w:after="0"/>
              <w:jc w:val="both"/>
              <w:rPr>
                <w:rFonts w:ascii="Times" w:eastAsia="Times New Roman" w:hAnsi="Times" w:cs="Times"/>
              </w:rPr>
            </w:pPr>
            <w:r w:rsidRPr="006A1A22">
              <w:rPr>
                <w:rFonts w:ascii="Times" w:eastAsia="Times New Roman" w:hAnsi="Times" w:cs="Times"/>
              </w:rPr>
              <w:t xml:space="preserve">Consider, if </w:t>
            </w:r>
            <w:proofErr w:type="spellStart"/>
            <w:r w:rsidRPr="006A1A22">
              <w:rPr>
                <w:rFonts w:ascii="Times" w:eastAsia="Times New Roman" w:hAnsi="Times" w:cs="Times"/>
              </w:rPr>
              <w:t>STxMP</w:t>
            </w:r>
            <w:proofErr w:type="spellEnd"/>
            <w:r w:rsidRPr="006A1A22">
              <w:rPr>
                <w:rFonts w:ascii="Times" w:eastAsia="Times New Roman" w:hAnsi="Times" w:cs="Times"/>
              </w:rPr>
              <w:t xml:space="preserve"> is supported, Rel-18 MTRP scheme(s) with </w:t>
            </w:r>
            <w:proofErr w:type="spellStart"/>
            <w:r w:rsidRPr="006A1A22">
              <w:rPr>
                <w:rFonts w:ascii="Times" w:eastAsia="Times New Roman" w:hAnsi="Times" w:cs="Times"/>
              </w:rPr>
              <w:t>STxMP</w:t>
            </w:r>
            <w:proofErr w:type="spellEnd"/>
            <w:r w:rsidRPr="006A1A22">
              <w:rPr>
                <w:rFonts w:ascii="Times" w:eastAsia="Times New Roman" w:hAnsi="Times" w:cs="Times"/>
              </w:rPr>
              <w:t xml:space="preserve"> </w:t>
            </w:r>
          </w:p>
          <w:p w14:paraId="71EFA101" w14:textId="77777777" w:rsidR="006A1A22" w:rsidRPr="006A1A22" w:rsidRDefault="006A1A22" w:rsidP="006A1A22">
            <w:pPr>
              <w:spacing w:after="0"/>
              <w:rPr>
                <w:rFonts w:ascii="Times" w:eastAsia="Batang" w:hAnsi="Times" w:cs="Times"/>
                <w:color w:val="1F497D"/>
                <w:lang w:eastAsia="ko-KR"/>
              </w:rPr>
            </w:pPr>
          </w:p>
          <w:p w14:paraId="11009CAD" w14:textId="77777777" w:rsidR="006A1A22" w:rsidRPr="006A1A22" w:rsidRDefault="006A1A22" w:rsidP="006A1A22">
            <w:pPr>
              <w:spacing w:after="0"/>
              <w:rPr>
                <w:rFonts w:ascii="Times" w:eastAsia="PMingLiU" w:hAnsi="Times" w:cs="Times"/>
                <w:b/>
                <w:bCs/>
                <w:highlight w:val="green"/>
                <w:lang w:eastAsia="zh-TW"/>
              </w:rPr>
            </w:pPr>
            <w:r w:rsidRPr="006A1A22">
              <w:rPr>
                <w:rFonts w:ascii="Times" w:eastAsia="Batang" w:hAnsi="Times" w:cs="Times"/>
                <w:b/>
                <w:bCs/>
                <w:highlight w:val="green"/>
                <w:lang w:eastAsia="zh-TW"/>
              </w:rPr>
              <w:t>Agreement</w:t>
            </w:r>
          </w:p>
          <w:p w14:paraId="5F874F52" w14:textId="77777777" w:rsidR="006A1A22" w:rsidRPr="006A1A22" w:rsidRDefault="006A1A22" w:rsidP="006A1A22">
            <w:pPr>
              <w:spacing w:after="0"/>
              <w:ind w:firstLine="2"/>
              <w:rPr>
                <w:rFonts w:ascii="Times" w:eastAsia="Batang"/>
                <w:lang w:eastAsia="ko-KR"/>
              </w:rPr>
            </w:pPr>
            <w:r w:rsidRPr="006A1A22">
              <w:rPr>
                <w:rFonts w:ascii="Times" w:eastAsia="Batang" w:hAnsi="Times" w:cs="Times"/>
                <w:lang w:eastAsia="zh-TW"/>
              </w:rPr>
              <w:t xml:space="preserve">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w:t>
            </w:r>
            <w:proofErr w:type="gramStart"/>
            <w:r w:rsidRPr="006A1A22">
              <w:rPr>
                <w:rFonts w:ascii="Times" w:eastAsia="Batang" w:hAnsi="Times" w:cs="Times"/>
                <w:lang w:eastAsia="zh-TW"/>
              </w:rPr>
              <w:t>PUSCH ,</w:t>
            </w:r>
            <w:proofErr w:type="gramEnd"/>
            <w:r w:rsidRPr="006A1A22">
              <w:rPr>
                <w:rFonts w:ascii="Times" w:eastAsia="Batang" w:hAnsi="Times" w:cs="Times"/>
                <w:lang w:eastAsia="zh-TW"/>
              </w:rPr>
              <w:t xml:space="preserve"> and closed loop index) and a PL-RS, the UE should apply the UL PC parameter setting and the PL-RS for the PUSCH /PUCCH transmission occasion.</w:t>
            </w:r>
          </w:p>
          <w:p w14:paraId="64FAD8A6" w14:textId="77777777" w:rsidR="006A1A22" w:rsidRPr="006A1A22" w:rsidRDefault="006A1A22" w:rsidP="000E2DE3">
            <w:pPr>
              <w:numPr>
                <w:ilvl w:val="0"/>
                <w:numId w:val="6"/>
              </w:numPr>
              <w:spacing w:after="0"/>
              <w:jc w:val="both"/>
              <w:rPr>
                <w:rFonts w:ascii="Times" w:eastAsia="Times New Roman" w:hAnsi="Times" w:cs="Times"/>
              </w:rPr>
            </w:pPr>
            <w:r w:rsidRPr="006A1A22">
              <w:rPr>
                <w:rFonts w:ascii="Times" w:eastAsia="Times New Roman" w:hAnsi="Times" w:cs="Times"/>
              </w:rPr>
              <w:t xml:space="preserve">FFS: How to extend to other Rel-18 MTRP scheme(s) with </w:t>
            </w:r>
            <w:proofErr w:type="spellStart"/>
            <w:r w:rsidRPr="006A1A22">
              <w:rPr>
                <w:rFonts w:ascii="Times" w:eastAsia="Times New Roman" w:hAnsi="Times" w:cs="Times"/>
              </w:rPr>
              <w:t>STxMP</w:t>
            </w:r>
            <w:proofErr w:type="spellEnd"/>
            <w:r w:rsidRPr="006A1A22">
              <w:rPr>
                <w:rFonts w:ascii="Times" w:eastAsia="Times New Roman" w:hAnsi="Times" w:cs="Times"/>
              </w:rPr>
              <w:t>, if supported</w:t>
            </w:r>
            <w:r w:rsidRPr="006A1A22">
              <w:rPr>
                <w:rFonts w:ascii="Times" w:eastAsia="Times New Roman" w:hAnsi="Times"/>
                <w:szCs w:val="24"/>
              </w:rPr>
              <w:t> </w:t>
            </w:r>
          </w:p>
          <w:p w14:paraId="06564CAC" w14:textId="77777777" w:rsidR="006A1A22" w:rsidRPr="006A1A22" w:rsidRDefault="006A1A22" w:rsidP="000E2DE3">
            <w:pPr>
              <w:numPr>
                <w:ilvl w:val="0"/>
                <w:numId w:val="6"/>
              </w:numPr>
              <w:spacing w:after="0"/>
              <w:jc w:val="both"/>
              <w:rPr>
                <w:rFonts w:ascii="Times" w:eastAsia="Times New Roman" w:hAnsi="Times" w:cs="Times"/>
              </w:rPr>
            </w:pPr>
            <w:r w:rsidRPr="006A1A22">
              <w:rPr>
                <w:rFonts w:ascii="Times" w:eastAsia="Times New Roman" w:hAnsi="Times" w:cs="Times"/>
              </w:rPr>
              <w:t>FFS: UL PC enhancement for CB and non-CB SRS in above case</w:t>
            </w:r>
          </w:p>
          <w:p w14:paraId="37C81955" w14:textId="77777777" w:rsidR="006A1A22" w:rsidRPr="006A1A22" w:rsidRDefault="006A1A22" w:rsidP="006A1A22">
            <w:pPr>
              <w:spacing w:after="0"/>
              <w:rPr>
                <w:rFonts w:ascii="Times" w:eastAsia="Batang" w:hAnsi="Times" w:cs="Times"/>
                <w:lang w:eastAsia="zh-TW"/>
              </w:rPr>
            </w:pPr>
            <w:r w:rsidRPr="006A1A22">
              <w:rPr>
                <w:rFonts w:ascii="Times" w:eastAsia="Batang" w:hAnsi="Times" w:cs="Times"/>
                <w:lang w:eastAsia="zh-TW"/>
              </w:rPr>
              <w:t xml:space="preserve">FFS: The applied UL PC parameter setting if one or both indicated joint or UL TCI state(s) is not associated with an UL PC parameter setting (including P0, alpha for PUSCH, and closed loop index) for PUCCH/PUSCH </w:t>
            </w:r>
          </w:p>
          <w:p w14:paraId="1280AA39" w14:textId="77777777" w:rsidR="006A1A22" w:rsidRPr="006A1A22" w:rsidRDefault="006A1A22" w:rsidP="006A1A22">
            <w:pPr>
              <w:wordWrap w:val="0"/>
              <w:spacing w:after="0"/>
              <w:rPr>
                <w:rFonts w:ascii="Arial" w:eastAsia="Batang" w:hAnsi="Arial" w:cs="Arial"/>
                <w:color w:val="1F497D"/>
                <w:lang w:eastAsia="ko-KR"/>
              </w:rPr>
            </w:pPr>
          </w:p>
          <w:p w14:paraId="6D0F061A" w14:textId="77777777" w:rsidR="006A1A22" w:rsidRPr="006A1A22" w:rsidRDefault="006A1A22" w:rsidP="006A1A22">
            <w:pPr>
              <w:spacing w:after="0"/>
              <w:rPr>
                <w:rFonts w:ascii="Times" w:eastAsia="PMingLiU" w:hAnsi="Times" w:cs="Times"/>
                <w:b/>
                <w:bCs/>
                <w:highlight w:val="green"/>
                <w:lang w:eastAsia="zh-TW"/>
              </w:rPr>
            </w:pPr>
            <w:r w:rsidRPr="006A1A22">
              <w:rPr>
                <w:rFonts w:ascii="Times" w:eastAsia="Batang" w:hAnsi="Times" w:cs="Times"/>
                <w:b/>
                <w:bCs/>
                <w:highlight w:val="green"/>
                <w:lang w:eastAsia="zh-TW"/>
              </w:rPr>
              <w:t>Agreement</w:t>
            </w:r>
          </w:p>
          <w:p w14:paraId="7469F287" w14:textId="77777777" w:rsidR="006A1A22" w:rsidRPr="006A1A22" w:rsidRDefault="006A1A22" w:rsidP="006A1A22">
            <w:pPr>
              <w:spacing w:after="0"/>
              <w:ind w:hanging="2"/>
              <w:jc w:val="both"/>
              <w:rPr>
                <w:rFonts w:ascii="Times" w:eastAsia="PMingLiU" w:hAnsi="Times" w:cs="Times"/>
                <w:szCs w:val="24"/>
                <w:lang w:eastAsia="zh-TW"/>
              </w:rPr>
            </w:pPr>
            <w:r w:rsidRPr="006A1A22">
              <w:rPr>
                <w:rFonts w:ascii="Times" w:eastAsia="Batang" w:hAnsi="Times" w:cs="Times"/>
                <w:szCs w:val="24"/>
                <w:lang w:eastAsia="zh-TW"/>
              </w:rPr>
              <w:t>On unified TCI framework extension at least for single-DCI based MTRP, the existing TCI field in DCI format 1_1/1_2 (with or without DL assignment) can indicate multiple joint/DL/UL TCI states in a CC/BWP or a set of CCs/BWPs in a CC list</w:t>
            </w:r>
          </w:p>
          <w:p w14:paraId="1F8A1237" w14:textId="77777777" w:rsidR="006A1A22" w:rsidRPr="006A1A22" w:rsidRDefault="006A1A22" w:rsidP="000E2DE3">
            <w:pPr>
              <w:numPr>
                <w:ilvl w:val="0"/>
                <w:numId w:val="6"/>
              </w:numPr>
              <w:spacing w:after="0"/>
              <w:jc w:val="both"/>
              <w:rPr>
                <w:rFonts w:ascii="Times" w:eastAsia="Times New Roman" w:hAnsi="Times" w:cs="Times"/>
              </w:rPr>
            </w:pPr>
            <w:r w:rsidRPr="006A1A22">
              <w:rPr>
                <w:rFonts w:ascii="Times" w:eastAsia="Times New Roman" w:hAnsi="Times" w:cs="Times"/>
              </w:rPr>
              <w:t>FFS: Detail of mapping joint/DL/UL TCI state ID(s) to a TCI codepoint, e.g., possible combinations of joint, DL, and/or UL TCI state IDs that can be mapped to a TCI codepoint</w:t>
            </w:r>
          </w:p>
          <w:p w14:paraId="0EE9947C" w14:textId="77777777" w:rsidR="006A1A22" w:rsidRPr="006A1A22" w:rsidRDefault="006A1A22" w:rsidP="000E2DE3">
            <w:pPr>
              <w:numPr>
                <w:ilvl w:val="0"/>
                <w:numId w:val="6"/>
              </w:numPr>
              <w:spacing w:after="0"/>
              <w:jc w:val="both"/>
              <w:rPr>
                <w:rFonts w:ascii="Times" w:eastAsia="Times New Roman" w:hAnsi="Times" w:cs="Times"/>
              </w:rPr>
            </w:pPr>
            <w:r w:rsidRPr="006A1A22">
              <w:rPr>
                <w:rFonts w:ascii="Times" w:eastAsia="Times New Roman" w:hAnsi="Times" w:cs="Times"/>
              </w:rPr>
              <w:t>FFS: Whether to increase the max number of MAC CE activated TCI codepoints, i.e., more than 8 codepoints</w:t>
            </w:r>
          </w:p>
          <w:p w14:paraId="31F21DFB" w14:textId="77777777" w:rsidR="006A1A22" w:rsidRPr="006A1A22" w:rsidRDefault="006A1A22" w:rsidP="000E2DE3">
            <w:pPr>
              <w:numPr>
                <w:ilvl w:val="0"/>
                <w:numId w:val="6"/>
              </w:numPr>
              <w:spacing w:after="0"/>
              <w:jc w:val="both"/>
              <w:rPr>
                <w:rFonts w:ascii="Times" w:eastAsia="Times New Roman" w:hAnsi="Times" w:cs="Times"/>
              </w:rPr>
            </w:pPr>
            <w:r w:rsidRPr="006A1A22">
              <w:rPr>
                <w:rFonts w:ascii="Times" w:eastAsia="Times New Roman" w:hAnsi="Times" w:cs="Times"/>
              </w:rPr>
              <w:t>FFS: Whether to increase the max number of TCI field bits, i.e., more than 3 bits</w:t>
            </w:r>
          </w:p>
          <w:p w14:paraId="30750438" w14:textId="77777777" w:rsidR="006A1A22" w:rsidRPr="006A1A22" w:rsidRDefault="006A1A22" w:rsidP="000E2DE3">
            <w:pPr>
              <w:numPr>
                <w:ilvl w:val="0"/>
                <w:numId w:val="6"/>
              </w:numPr>
              <w:spacing w:after="0"/>
              <w:jc w:val="both"/>
              <w:rPr>
                <w:rFonts w:ascii="Times" w:eastAsia="Times New Roman" w:hAnsi="Times" w:cs="Times"/>
              </w:rPr>
            </w:pPr>
            <w:r w:rsidRPr="006A1A22">
              <w:rPr>
                <w:rFonts w:ascii="Times" w:eastAsia="Times New Roman" w:hAnsi="Times" w:cs="Times"/>
              </w:rPr>
              <w:t>Note: This doesn't imply that support of one additional TCI field or a field associating the TCI field to the TRP(s) is precluded</w:t>
            </w:r>
          </w:p>
          <w:p w14:paraId="142FB09D" w14:textId="77777777" w:rsidR="006A1A22" w:rsidRPr="006A1A22" w:rsidRDefault="006A1A22" w:rsidP="006A1A22">
            <w:pPr>
              <w:spacing w:after="0"/>
              <w:rPr>
                <w:rFonts w:ascii="Times" w:eastAsia="PMingLiU" w:hAnsi="Times" w:cs="Times"/>
                <w:color w:val="1F497D"/>
                <w:sz w:val="24"/>
                <w:szCs w:val="24"/>
                <w:lang w:eastAsia="zh-TW"/>
              </w:rPr>
            </w:pPr>
            <w:r w:rsidRPr="006A1A22">
              <w:rPr>
                <w:rFonts w:ascii="Times" w:eastAsia="Batang" w:hAnsi="Times" w:cs="Times"/>
                <w:szCs w:val="24"/>
                <w:lang w:eastAsia="zh-TW"/>
              </w:rPr>
              <w:t>Note: The term TRP is used only for the purposes of discussions in RAN1 and whether/how to capture this is FFS</w:t>
            </w:r>
          </w:p>
          <w:p w14:paraId="04972977" w14:textId="77777777" w:rsidR="006A1A22" w:rsidRPr="006A1A22" w:rsidRDefault="006A1A22" w:rsidP="006A1A22">
            <w:pPr>
              <w:spacing w:after="0"/>
              <w:rPr>
                <w:rFonts w:ascii="Times" w:eastAsia="Batang" w:hAnsi="Times" w:cs="Times"/>
                <w:color w:val="1F497D"/>
                <w:sz w:val="22"/>
                <w:szCs w:val="22"/>
                <w:lang w:eastAsia="zh-TW"/>
              </w:rPr>
            </w:pPr>
          </w:p>
          <w:p w14:paraId="361E7713" w14:textId="77777777" w:rsidR="006A1A22" w:rsidRPr="006A1A22" w:rsidRDefault="006A1A22" w:rsidP="006A1A22">
            <w:pPr>
              <w:spacing w:after="0"/>
              <w:rPr>
                <w:rFonts w:ascii="Times" w:eastAsia="PMingLiU" w:hAnsi="Times" w:cs="Times"/>
                <w:b/>
                <w:bCs/>
                <w:highlight w:val="green"/>
                <w:lang w:eastAsia="zh-TW"/>
              </w:rPr>
            </w:pPr>
            <w:r w:rsidRPr="006A1A22">
              <w:rPr>
                <w:rFonts w:ascii="Times" w:eastAsia="Batang" w:hAnsi="Times" w:cs="Times"/>
                <w:b/>
                <w:bCs/>
                <w:highlight w:val="green"/>
                <w:lang w:eastAsia="zh-TW"/>
              </w:rPr>
              <w:t>Agreement</w:t>
            </w:r>
          </w:p>
          <w:p w14:paraId="49CADA42" w14:textId="77777777" w:rsidR="006A1A22" w:rsidRPr="006A1A22" w:rsidRDefault="006A1A22" w:rsidP="006A1A22">
            <w:pPr>
              <w:spacing w:after="0"/>
              <w:jc w:val="both"/>
              <w:rPr>
                <w:rFonts w:ascii="Times" w:eastAsia="Batang" w:hAnsi="Times" w:cs="Times"/>
                <w:sz w:val="24"/>
                <w:szCs w:val="24"/>
                <w:lang w:eastAsia="zh-TW"/>
              </w:rPr>
            </w:pPr>
            <w:r w:rsidRPr="006A1A22">
              <w:rPr>
                <w:rFonts w:ascii="Times" w:eastAsia="Batang" w:hAnsi="Times" w:cs="Times"/>
                <w:szCs w:val="24"/>
                <w:lang w:eastAsia="zh-TW"/>
              </w:rPr>
              <w:t xml:space="preserve">On UE power limitation for </w:t>
            </w:r>
            <w:proofErr w:type="spellStart"/>
            <w:r w:rsidRPr="006A1A22">
              <w:rPr>
                <w:rFonts w:ascii="Times" w:eastAsia="Batang" w:hAnsi="Times" w:cs="Times"/>
                <w:szCs w:val="24"/>
                <w:lang w:eastAsia="zh-TW"/>
              </w:rPr>
              <w:t>STxMP</w:t>
            </w:r>
            <w:proofErr w:type="spellEnd"/>
            <w:r w:rsidRPr="006A1A22">
              <w:rPr>
                <w:rFonts w:ascii="Times" w:eastAsia="Batang" w:hAnsi="Times" w:cs="Times"/>
                <w:szCs w:val="24"/>
                <w:lang w:eastAsia="zh-TW"/>
              </w:rPr>
              <w:t xml:space="preserve"> for FR2, send LS to RAN4 to check the followings:</w:t>
            </w:r>
          </w:p>
          <w:p w14:paraId="06240553" w14:textId="77777777" w:rsidR="006A1A22" w:rsidRPr="006A1A22" w:rsidRDefault="006A1A22" w:rsidP="000E2DE3">
            <w:pPr>
              <w:numPr>
                <w:ilvl w:val="0"/>
                <w:numId w:val="6"/>
              </w:numPr>
              <w:spacing w:after="0"/>
              <w:jc w:val="both"/>
              <w:rPr>
                <w:rFonts w:ascii="Times" w:eastAsia="Times New Roman" w:hAnsi="Times" w:cs="Times"/>
              </w:rPr>
            </w:pPr>
            <w:r w:rsidRPr="006A1A22">
              <w:rPr>
                <w:rFonts w:ascii="Times" w:eastAsia="Times New Roman" w:hAnsi="Times" w:cs="Times"/>
              </w:rPr>
              <w:t xml:space="preserve">Whether it is feasible to assume power limitation per panel for </w:t>
            </w:r>
            <w:proofErr w:type="spellStart"/>
            <w:r w:rsidRPr="006A1A22">
              <w:rPr>
                <w:rFonts w:ascii="Times" w:eastAsia="Times New Roman" w:hAnsi="Times" w:cs="Times"/>
              </w:rPr>
              <w:t>STxMP</w:t>
            </w:r>
            <w:proofErr w:type="spellEnd"/>
            <w:r w:rsidRPr="006A1A22">
              <w:rPr>
                <w:rFonts w:ascii="Times" w:eastAsia="Times New Roman" w:hAnsi="Times" w:cs="Times"/>
              </w:rPr>
              <w:t xml:space="preserve"> (Assumption 1)</w:t>
            </w:r>
          </w:p>
          <w:p w14:paraId="2EECF17C" w14:textId="77777777" w:rsidR="006A1A22" w:rsidRPr="006A1A22" w:rsidRDefault="006A1A22" w:rsidP="000E2DE3">
            <w:pPr>
              <w:numPr>
                <w:ilvl w:val="0"/>
                <w:numId w:val="6"/>
              </w:numPr>
              <w:spacing w:after="0"/>
              <w:jc w:val="both"/>
              <w:rPr>
                <w:rFonts w:ascii="Times" w:eastAsia="Times New Roman" w:hAnsi="Times" w:cs="Times"/>
              </w:rPr>
            </w:pPr>
            <w:r w:rsidRPr="006A1A22">
              <w:rPr>
                <w:rFonts w:ascii="Times" w:eastAsia="Times New Roman" w:hAnsi="Times" w:cs="Times"/>
              </w:rPr>
              <w:t xml:space="preserve">Whether it is feasible to assume a total power limitation per UE over all UE panels used for </w:t>
            </w:r>
            <w:proofErr w:type="spellStart"/>
            <w:r w:rsidRPr="006A1A22">
              <w:rPr>
                <w:rFonts w:ascii="Times" w:eastAsia="Times New Roman" w:hAnsi="Times" w:cs="Times"/>
              </w:rPr>
              <w:t>STxMP</w:t>
            </w:r>
            <w:proofErr w:type="spellEnd"/>
            <w:r w:rsidRPr="006A1A22">
              <w:rPr>
                <w:rFonts w:ascii="Times" w:eastAsia="Times New Roman" w:hAnsi="Times" w:cs="Times"/>
              </w:rPr>
              <w:t xml:space="preserve"> (Assumption 2)</w:t>
            </w:r>
          </w:p>
          <w:p w14:paraId="52F8DB97" w14:textId="77777777" w:rsidR="006A1A22" w:rsidRPr="006A1A22" w:rsidRDefault="006A1A22" w:rsidP="000E2DE3">
            <w:pPr>
              <w:numPr>
                <w:ilvl w:val="0"/>
                <w:numId w:val="6"/>
              </w:numPr>
              <w:spacing w:after="0"/>
              <w:jc w:val="both"/>
              <w:rPr>
                <w:rFonts w:ascii="Times" w:eastAsia="Times New Roman" w:hAnsi="Times" w:cs="Times"/>
              </w:rPr>
            </w:pPr>
            <w:r w:rsidRPr="006A1A22">
              <w:rPr>
                <w:rFonts w:ascii="Times" w:eastAsia="Times New Roman" w:hAnsi="Times" w:cs="Times"/>
              </w:rPr>
              <w:t>In either of Assumption1 or Assumption 2, whether the total power limitation</w:t>
            </w:r>
            <w:r w:rsidRPr="006A1A22">
              <w:rPr>
                <w:rFonts w:ascii="Times" w:eastAsia="Times New Roman" w:hAnsi="Times"/>
              </w:rPr>
              <w:t> </w:t>
            </w:r>
            <w:r w:rsidRPr="006A1A22">
              <w:rPr>
                <w:rFonts w:ascii="Times" w:eastAsia="Times New Roman" w:hAnsi="Times" w:cs="Times"/>
              </w:rPr>
              <w:t xml:space="preserve">per UE over all UE panels used for </w:t>
            </w:r>
            <w:proofErr w:type="spellStart"/>
            <w:r w:rsidRPr="006A1A22">
              <w:rPr>
                <w:rFonts w:ascii="Times" w:eastAsia="Times New Roman" w:hAnsi="Times" w:cs="Times"/>
              </w:rPr>
              <w:t>STxMP</w:t>
            </w:r>
            <w:proofErr w:type="spellEnd"/>
            <w:r w:rsidRPr="006A1A22">
              <w:rPr>
                <w:rFonts w:ascii="Times" w:eastAsia="Times New Roman" w:hAnsi="Times" w:cs="Times"/>
              </w:rPr>
              <w:t xml:space="preserve"> or the sum of per-panel power limitation for </w:t>
            </w:r>
            <w:proofErr w:type="spellStart"/>
            <w:r w:rsidRPr="006A1A22">
              <w:rPr>
                <w:rFonts w:ascii="Times" w:eastAsia="Times New Roman" w:hAnsi="Times" w:cs="Times"/>
              </w:rPr>
              <w:t>STxMP</w:t>
            </w:r>
            <w:proofErr w:type="spellEnd"/>
            <w:r w:rsidRPr="006A1A22">
              <w:rPr>
                <w:rFonts w:ascii="Times" w:eastAsia="Times New Roman" w:hAnsi="Times" w:cs="Times"/>
              </w:rPr>
              <w:t xml:space="preserve"> can be different from (greater than) the existing power limitation for a given power class?</w:t>
            </w:r>
          </w:p>
          <w:p w14:paraId="300D1CE1" w14:textId="77777777" w:rsidR="006A1A22" w:rsidRPr="006A1A22" w:rsidRDefault="006A1A22" w:rsidP="000E2DE3">
            <w:pPr>
              <w:numPr>
                <w:ilvl w:val="0"/>
                <w:numId w:val="6"/>
              </w:numPr>
              <w:spacing w:after="0"/>
              <w:jc w:val="both"/>
              <w:rPr>
                <w:rFonts w:ascii="Times" w:eastAsia="Times New Roman" w:hAnsi="Times" w:cs="Times"/>
              </w:rPr>
            </w:pPr>
            <w:r w:rsidRPr="006A1A22">
              <w:rPr>
                <w:rFonts w:ascii="Times" w:eastAsia="Times New Roman" w:hAnsi="Times" w:cs="Times"/>
              </w:rPr>
              <w:lastRenderedPageBreak/>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219A23C" w14:textId="77777777" w:rsidR="006A1A22" w:rsidRPr="006A1A22" w:rsidRDefault="006A1A22" w:rsidP="006A1A22">
            <w:pPr>
              <w:spacing w:after="0"/>
              <w:rPr>
                <w:rFonts w:ascii="Times" w:eastAsia="PMingLiU" w:hAnsi="Times" w:cs="Times"/>
                <w:sz w:val="24"/>
                <w:szCs w:val="24"/>
                <w:lang w:eastAsia="zh-TW"/>
              </w:rPr>
            </w:pPr>
            <w:r w:rsidRPr="006A1A22">
              <w:rPr>
                <w:rFonts w:ascii="Times" w:eastAsia="Batang" w:hAnsi="Times" w:cs="Times"/>
                <w:szCs w:val="24"/>
                <w:lang w:eastAsia="zh-TW"/>
              </w:rPr>
              <w:t>FFS: Detail of exact LS if agreed</w:t>
            </w:r>
          </w:p>
          <w:p w14:paraId="2C7177A5" w14:textId="77777777" w:rsidR="006A1A22" w:rsidRPr="006A1A22" w:rsidRDefault="006A1A22" w:rsidP="006A1A22">
            <w:pPr>
              <w:spacing w:after="0"/>
              <w:rPr>
                <w:rFonts w:ascii="Times" w:eastAsia="Batang" w:hAnsi="Times" w:cs="Times"/>
                <w:sz w:val="22"/>
                <w:szCs w:val="22"/>
                <w:lang w:eastAsia="zh-TW"/>
              </w:rPr>
            </w:pPr>
            <w:r w:rsidRPr="006A1A22">
              <w:rPr>
                <w:rFonts w:ascii="Times" w:eastAsia="Batang" w:hAnsi="Times" w:cs="Times"/>
                <w:szCs w:val="24"/>
                <w:lang w:eastAsia="zh-TW"/>
              </w:rPr>
              <w:t>Note: Scenarios of above include at least single carrier scenario for FR2</w:t>
            </w:r>
          </w:p>
          <w:p w14:paraId="1807AFFD" w14:textId="77777777" w:rsidR="006A1A22" w:rsidRPr="006A1A22" w:rsidRDefault="006A1A22" w:rsidP="006A1A22">
            <w:pPr>
              <w:spacing w:after="0"/>
              <w:jc w:val="both"/>
              <w:rPr>
                <w:rFonts w:ascii="Times" w:eastAsia="Batang" w:hAnsi="Times" w:cs="Times"/>
                <w:sz w:val="24"/>
                <w:szCs w:val="24"/>
                <w:lang w:eastAsia="zh-TW"/>
              </w:rPr>
            </w:pPr>
            <w:r w:rsidRPr="006A1A22">
              <w:rPr>
                <w:rFonts w:ascii="Times" w:eastAsia="Batang" w:hAnsi="Times" w:cs="Times"/>
                <w:szCs w:val="24"/>
                <w:lang w:eastAsia="zh-TW"/>
              </w:rPr>
              <w:t>Note: Above power limitation includes both total radiated power and EIRP</w:t>
            </w:r>
          </w:p>
          <w:p w14:paraId="79F74C7B" w14:textId="77777777" w:rsidR="006A1A22" w:rsidRPr="006A1A22" w:rsidRDefault="006A1A22" w:rsidP="006A1A22">
            <w:pPr>
              <w:spacing w:after="0"/>
              <w:rPr>
                <w:rFonts w:ascii="Times" w:eastAsia="Batang" w:hAnsi="Times" w:cs="Times"/>
                <w:szCs w:val="24"/>
                <w:lang w:eastAsia="zh-TW"/>
              </w:rPr>
            </w:pPr>
            <w:r w:rsidRPr="006A1A22">
              <w:rPr>
                <w:rFonts w:ascii="Times" w:eastAsia="Batang" w:hAnsi="Times" w:cs="Times"/>
                <w:szCs w:val="24"/>
                <w:lang w:eastAsia="zh-TW"/>
              </w:rPr>
              <w:t xml:space="preserve">LS to RAN4 is </w:t>
            </w:r>
            <w:r w:rsidRPr="006A1A22">
              <w:rPr>
                <w:rFonts w:ascii="Times" w:eastAsia="Batang" w:hAnsi="Times" w:cs="Times"/>
                <w:szCs w:val="24"/>
                <w:highlight w:val="green"/>
                <w:lang w:eastAsia="zh-TW"/>
              </w:rPr>
              <w:t xml:space="preserve">endorsed </w:t>
            </w:r>
            <w:r w:rsidRPr="006A1A22">
              <w:rPr>
                <w:rFonts w:ascii="Times" w:eastAsia="Batang" w:hAnsi="Times" w:cs="Times"/>
                <w:szCs w:val="24"/>
                <w:lang w:eastAsia="zh-TW"/>
              </w:rPr>
              <w:t>in R1-2205639.</w:t>
            </w:r>
          </w:p>
          <w:p w14:paraId="3033E171" w14:textId="77777777" w:rsidR="006A1A22" w:rsidRPr="006A1A22" w:rsidRDefault="006A1A22" w:rsidP="006A1A22">
            <w:pPr>
              <w:wordWrap w:val="0"/>
              <w:spacing w:after="0"/>
              <w:rPr>
                <w:rFonts w:ascii="Times" w:eastAsia="Batang" w:hAnsi="Times" w:cs="Times"/>
                <w:color w:val="1F497D"/>
                <w:lang w:eastAsia="ko-KR"/>
              </w:rPr>
            </w:pPr>
          </w:p>
          <w:p w14:paraId="515C89C9" w14:textId="77777777" w:rsidR="006A1A22" w:rsidRPr="006A1A22" w:rsidRDefault="006A1A22" w:rsidP="006A1A22">
            <w:pPr>
              <w:spacing w:after="0"/>
              <w:rPr>
                <w:rFonts w:ascii="Times" w:eastAsia="PMingLiU" w:hAnsi="Times" w:cs="Times"/>
                <w:b/>
                <w:bCs/>
                <w:highlight w:val="green"/>
                <w:lang w:eastAsia="zh-TW"/>
              </w:rPr>
            </w:pPr>
            <w:r w:rsidRPr="006A1A22">
              <w:rPr>
                <w:rFonts w:ascii="Times" w:eastAsia="Batang" w:hAnsi="Times" w:cs="Times"/>
                <w:b/>
                <w:bCs/>
                <w:highlight w:val="green"/>
                <w:lang w:eastAsia="zh-TW"/>
              </w:rPr>
              <w:t>Agreement</w:t>
            </w:r>
          </w:p>
          <w:p w14:paraId="661EC6C6" w14:textId="77777777" w:rsidR="006A1A22" w:rsidRPr="006A1A22" w:rsidRDefault="006A1A22" w:rsidP="006A1A22">
            <w:pPr>
              <w:spacing w:after="0"/>
              <w:ind w:left="2" w:hanging="2"/>
              <w:rPr>
                <w:rFonts w:ascii="Times" w:eastAsia="Batang" w:hAnsi="Times" w:cs="Times"/>
                <w:szCs w:val="24"/>
                <w:lang w:val="en-US" w:eastAsia="zh-TW"/>
              </w:rPr>
            </w:pPr>
            <w:bookmarkStart w:id="4" w:name="_Hlk109375581"/>
            <w:r w:rsidRPr="006A1A22">
              <w:rPr>
                <w:rFonts w:ascii="Times" w:eastAsia="Batang" w:hAnsi="Times" w:cs="Times"/>
                <w:szCs w:val="24"/>
                <w:lang w:eastAsia="zh-TW"/>
              </w:rPr>
              <w:t>On unified TCI framework extension for M-DCI based MTRP</w:t>
            </w:r>
            <w:bookmarkEnd w:id="4"/>
            <w:r w:rsidRPr="006A1A22">
              <w:rPr>
                <w:rFonts w:ascii="Times" w:eastAsia="Batang" w:hAnsi="Times" w:cs="Times"/>
                <w:szCs w:val="24"/>
                <w:lang w:eastAsia="zh-TW"/>
              </w:rPr>
              <w:t>, consider the following alternatives for TCI state update:</w:t>
            </w:r>
          </w:p>
          <w:p w14:paraId="45BC8334" w14:textId="77777777" w:rsidR="006A1A22" w:rsidRPr="006A1A22" w:rsidRDefault="006A1A22" w:rsidP="000E2DE3">
            <w:pPr>
              <w:numPr>
                <w:ilvl w:val="0"/>
                <w:numId w:val="7"/>
              </w:numPr>
              <w:spacing w:after="0" w:line="252" w:lineRule="auto"/>
              <w:contextualSpacing/>
              <w:rPr>
                <w:rFonts w:ascii="Times" w:eastAsia="Batang" w:hAnsi="Times" w:cs="Times"/>
                <w:color w:val="000000"/>
                <w:szCs w:val="24"/>
                <w:lang w:eastAsia="zh-TW"/>
              </w:rPr>
            </w:pPr>
            <w:r w:rsidRPr="006A1A22">
              <w:rPr>
                <w:rFonts w:ascii="Times" w:eastAsia="Batang" w:hAnsi="Times" w:cs="Times"/>
                <w:color w:val="000000"/>
                <w:szCs w:val="24"/>
                <w:lang w:eastAsia="zh-TW"/>
              </w:rPr>
              <w:t>Alt1: Reuse the same TCI state update scheme for S-DCI based MTRP</w:t>
            </w:r>
          </w:p>
          <w:p w14:paraId="6C024398" w14:textId="77777777" w:rsidR="006A1A22" w:rsidRPr="006A1A22" w:rsidRDefault="006A1A22" w:rsidP="000E2DE3">
            <w:pPr>
              <w:numPr>
                <w:ilvl w:val="0"/>
                <w:numId w:val="7"/>
              </w:numPr>
              <w:spacing w:after="0" w:line="252" w:lineRule="auto"/>
              <w:contextualSpacing/>
              <w:rPr>
                <w:rFonts w:ascii="Times" w:eastAsia="Batang" w:hAnsi="Times" w:cs="Times"/>
                <w:color w:val="000000"/>
                <w:szCs w:val="24"/>
                <w:lang w:eastAsia="zh-TW"/>
              </w:rPr>
            </w:pPr>
            <w:r w:rsidRPr="006A1A22">
              <w:rPr>
                <w:rFonts w:ascii="Times" w:eastAsia="Batang" w:hAnsi="Times" w:cs="Times"/>
                <w:color w:val="000000"/>
                <w:szCs w:val="24"/>
                <w:lang w:eastAsia="zh-TW"/>
              </w:rPr>
              <w:t xml:space="preserve">Atl2: Use the existing TCI field in the DCI format 1_1/1_2 (with or without DL assignment) associated with one of </w:t>
            </w:r>
            <w:proofErr w:type="spellStart"/>
            <w:r w:rsidRPr="006A1A22">
              <w:rPr>
                <w:rFonts w:ascii="Times" w:eastAsia="Batang" w:hAnsi="Times" w:cs="Times"/>
                <w:i/>
                <w:iCs/>
                <w:color w:val="000000"/>
                <w:szCs w:val="24"/>
                <w:lang w:eastAsia="zh-TW"/>
              </w:rPr>
              <w:t>CORESETPoolIndex</w:t>
            </w:r>
            <w:proofErr w:type="spellEnd"/>
            <w:r w:rsidRPr="006A1A22">
              <w:rPr>
                <w:rFonts w:ascii="Times" w:eastAsia="Batang" w:hAnsi="Times" w:cs="Times"/>
                <w:i/>
                <w:iCs/>
                <w:color w:val="000000"/>
                <w:szCs w:val="24"/>
                <w:lang w:eastAsia="zh-TW"/>
              </w:rPr>
              <w:t xml:space="preserve"> </w:t>
            </w:r>
            <w:r w:rsidRPr="006A1A22">
              <w:rPr>
                <w:rFonts w:ascii="Times" w:eastAsia="Batang" w:hAnsi="Times" w:cs="Times"/>
                <w:color w:val="000000"/>
                <w:szCs w:val="24"/>
                <w:lang w:eastAsia="zh-TW"/>
              </w:rPr>
              <w:t xml:space="preserve">values to indicate the joint/DL/UL TCI state(s) corresponding to the same </w:t>
            </w:r>
            <w:proofErr w:type="spellStart"/>
            <w:r w:rsidRPr="006A1A22">
              <w:rPr>
                <w:rFonts w:ascii="Times" w:eastAsia="Batang" w:hAnsi="Times" w:cs="Times"/>
                <w:i/>
                <w:iCs/>
                <w:color w:val="000000"/>
                <w:szCs w:val="24"/>
                <w:lang w:eastAsia="zh-TW"/>
              </w:rPr>
              <w:t>CORESETPoolIndex</w:t>
            </w:r>
            <w:proofErr w:type="spellEnd"/>
            <w:r w:rsidRPr="006A1A22">
              <w:rPr>
                <w:rFonts w:ascii="Times" w:eastAsia="Batang" w:hAnsi="Times" w:cs="Times"/>
                <w:i/>
                <w:iCs/>
                <w:color w:val="000000"/>
                <w:szCs w:val="24"/>
                <w:lang w:eastAsia="zh-TW"/>
              </w:rPr>
              <w:t xml:space="preserve"> </w:t>
            </w:r>
            <w:r w:rsidRPr="006A1A22">
              <w:rPr>
                <w:rFonts w:ascii="Times" w:eastAsia="Batang" w:hAnsi="Times" w:cs="Times"/>
                <w:color w:val="000000"/>
                <w:szCs w:val="24"/>
                <w:lang w:eastAsia="zh-TW"/>
              </w:rPr>
              <w:t>value</w:t>
            </w:r>
          </w:p>
          <w:p w14:paraId="2DE81907" w14:textId="77777777" w:rsidR="006A1A22" w:rsidRPr="006A1A22" w:rsidRDefault="006A1A22" w:rsidP="000E2DE3">
            <w:pPr>
              <w:numPr>
                <w:ilvl w:val="0"/>
                <w:numId w:val="7"/>
              </w:numPr>
              <w:spacing w:after="0" w:line="252" w:lineRule="auto"/>
              <w:contextualSpacing/>
              <w:jc w:val="both"/>
              <w:rPr>
                <w:rFonts w:ascii="Times" w:eastAsia="Batang" w:hAnsi="Times" w:cs="Times"/>
                <w:color w:val="000000"/>
                <w:szCs w:val="24"/>
                <w:lang w:eastAsia="zh-TW"/>
              </w:rPr>
            </w:pPr>
            <w:r w:rsidRPr="006A1A22">
              <w:rPr>
                <w:rFonts w:ascii="Times" w:eastAsia="Batang" w:hAnsi="Times" w:cs="Times"/>
                <w:color w:val="000000"/>
                <w:szCs w:val="24"/>
                <w:lang w:eastAsia="zh-TW"/>
              </w:rPr>
              <w:t xml:space="preserve">Alt3: Use the existing TCI field in any DCI format 1_1/1_2 (with or without DL assignment) to indicate all joint/DL/UL TCI states corresponding to both </w:t>
            </w:r>
            <w:proofErr w:type="spellStart"/>
            <w:r w:rsidRPr="006A1A22">
              <w:rPr>
                <w:rFonts w:ascii="Times" w:eastAsia="Batang" w:hAnsi="Times" w:cs="Times"/>
                <w:i/>
                <w:iCs/>
                <w:color w:val="000000"/>
                <w:szCs w:val="24"/>
                <w:lang w:eastAsia="zh-TW"/>
              </w:rPr>
              <w:t>CORESETPoolIndex</w:t>
            </w:r>
            <w:proofErr w:type="spellEnd"/>
            <w:r w:rsidRPr="006A1A22">
              <w:rPr>
                <w:rFonts w:ascii="Times" w:eastAsia="Batang" w:hAnsi="Times" w:cs="Times"/>
                <w:i/>
                <w:iCs/>
                <w:color w:val="000000"/>
                <w:szCs w:val="24"/>
                <w:lang w:eastAsia="zh-TW"/>
              </w:rPr>
              <w:t xml:space="preserve"> </w:t>
            </w:r>
            <w:r w:rsidRPr="006A1A22">
              <w:rPr>
                <w:rFonts w:ascii="Times" w:eastAsia="Batang" w:hAnsi="Times" w:cs="Times"/>
                <w:color w:val="000000"/>
                <w:szCs w:val="24"/>
                <w:lang w:eastAsia="zh-TW"/>
              </w:rPr>
              <w:t>values</w:t>
            </w:r>
          </w:p>
          <w:p w14:paraId="3C14F04B" w14:textId="77777777" w:rsidR="006A1A22" w:rsidRPr="006A1A22" w:rsidRDefault="006A1A22" w:rsidP="000E2DE3">
            <w:pPr>
              <w:numPr>
                <w:ilvl w:val="1"/>
                <w:numId w:val="7"/>
              </w:numPr>
              <w:spacing w:after="0" w:line="252" w:lineRule="auto"/>
              <w:contextualSpacing/>
              <w:jc w:val="both"/>
              <w:rPr>
                <w:rFonts w:ascii="Times" w:eastAsia="Batang" w:hAnsi="Times" w:cs="Times"/>
                <w:color w:val="000000"/>
                <w:szCs w:val="24"/>
                <w:lang w:eastAsia="zh-TW"/>
              </w:rPr>
            </w:pPr>
            <w:r w:rsidRPr="006A1A22">
              <w:rPr>
                <w:rFonts w:ascii="Times" w:eastAsia="Batang" w:hAnsi="Times" w:cs="Times"/>
                <w:color w:val="000000"/>
                <w:szCs w:val="24"/>
                <w:lang w:eastAsia="zh-TW"/>
              </w:rPr>
              <w:t xml:space="preserve">Study the association between the indicated joint/DL/UL TCI state(s) and a </w:t>
            </w:r>
            <w:proofErr w:type="spellStart"/>
            <w:r w:rsidRPr="006A1A22">
              <w:rPr>
                <w:rFonts w:ascii="Times" w:eastAsia="Batang" w:hAnsi="Times" w:cs="Times"/>
                <w:i/>
                <w:iCs/>
                <w:color w:val="000000"/>
                <w:szCs w:val="24"/>
                <w:lang w:eastAsia="zh-TW"/>
              </w:rPr>
              <w:t>CORESETPoolIndex</w:t>
            </w:r>
            <w:proofErr w:type="spellEnd"/>
            <w:r w:rsidRPr="006A1A22">
              <w:rPr>
                <w:rFonts w:ascii="Times" w:eastAsia="Batang" w:hAnsi="Times" w:cs="Times"/>
                <w:i/>
                <w:iCs/>
                <w:color w:val="000000"/>
                <w:szCs w:val="24"/>
                <w:lang w:eastAsia="zh-TW"/>
              </w:rPr>
              <w:t xml:space="preserve"> </w:t>
            </w:r>
            <w:r w:rsidRPr="006A1A22">
              <w:rPr>
                <w:rFonts w:ascii="Times" w:eastAsia="Batang" w:hAnsi="Times" w:cs="Times"/>
                <w:color w:val="000000"/>
                <w:szCs w:val="24"/>
                <w:lang w:eastAsia="zh-TW"/>
              </w:rPr>
              <w:t>value</w:t>
            </w:r>
          </w:p>
          <w:p w14:paraId="0A53436B" w14:textId="77777777" w:rsidR="006A1A22" w:rsidRPr="006A1A22" w:rsidRDefault="006A1A22" w:rsidP="000E2DE3">
            <w:pPr>
              <w:numPr>
                <w:ilvl w:val="0"/>
                <w:numId w:val="7"/>
              </w:numPr>
              <w:spacing w:after="0" w:line="252" w:lineRule="auto"/>
              <w:contextualSpacing/>
              <w:rPr>
                <w:rFonts w:ascii="Times" w:eastAsia="Batang" w:hAnsi="Times" w:cs="Times"/>
                <w:color w:val="000000"/>
                <w:szCs w:val="24"/>
                <w:lang w:eastAsia="zh-TW"/>
              </w:rPr>
            </w:pPr>
            <w:r w:rsidRPr="006A1A22">
              <w:rPr>
                <w:rFonts w:ascii="Times" w:eastAsia="Batang" w:hAnsi="Times" w:cs="Times"/>
                <w:color w:val="000000"/>
                <w:szCs w:val="24"/>
                <w:lang w:eastAsia="zh-TW"/>
              </w:rPr>
              <w:t>Alt4: Use the existing TCI field in the DCI format 1_1/1_2 (with or without DL assignment) associated with one of </w:t>
            </w:r>
            <w:proofErr w:type="spellStart"/>
            <w:r w:rsidRPr="006A1A22">
              <w:rPr>
                <w:rFonts w:ascii="Times" w:eastAsia="Batang" w:hAnsi="Times" w:cs="Times"/>
                <w:i/>
                <w:iCs/>
                <w:color w:val="000000"/>
                <w:szCs w:val="24"/>
                <w:lang w:eastAsia="zh-TW"/>
              </w:rPr>
              <w:t>CORESETPoolIndex</w:t>
            </w:r>
            <w:proofErr w:type="spellEnd"/>
            <w:r w:rsidRPr="006A1A22">
              <w:rPr>
                <w:rFonts w:ascii="Times" w:eastAsia="Batang" w:hAnsi="Times" w:cs="Times"/>
                <w:i/>
                <w:iCs/>
                <w:color w:val="000000"/>
                <w:szCs w:val="24"/>
                <w:lang w:eastAsia="zh-TW"/>
              </w:rPr>
              <w:t xml:space="preserve"> </w:t>
            </w:r>
            <w:r w:rsidRPr="006A1A22">
              <w:rPr>
                <w:rFonts w:ascii="Times" w:eastAsia="Batang" w:hAnsi="Times" w:cs="Times"/>
                <w:color w:val="000000"/>
                <w:szCs w:val="24"/>
                <w:lang w:eastAsia="zh-TW"/>
              </w:rPr>
              <w:t xml:space="preserve">values to indicate joint/DL/UL TCI state(s) corresponding to the same or different </w:t>
            </w:r>
            <w:proofErr w:type="spellStart"/>
            <w:r w:rsidRPr="006A1A22">
              <w:rPr>
                <w:rFonts w:ascii="Times" w:eastAsia="Batang" w:hAnsi="Times" w:cs="Times"/>
                <w:i/>
                <w:iCs/>
                <w:color w:val="000000"/>
                <w:szCs w:val="24"/>
                <w:lang w:eastAsia="zh-TW"/>
              </w:rPr>
              <w:t>CORESETPoolIndex</w:t>
            </w:r>
            <w:proofErr w:type="spellEnd"/>
            <w:r w:rsidRPr="006A1A22">
              <w:rPr>
                <w:rFonts w:ascii="Times" w:eastAsia="Batang" w:hAnsi="Times" w:cs="Times"/>
                <w:i/>
                <w:iCs/>
                <w:color w:val="000000"/>
                <w:szCs w:val="24"/>
                <w:lang w:eastAsia="zh-TW"/>
              </w:rPr>
              <w:t xml:space="preserve"> </w:t>
            </w:r>
            <w:r w:rsidRPr="006A1A22">
              <w:rPr>
                <w:rFonts w:ascii="Times" w:eastAsia="Batang" w:hAnsi="Times" w:cs="Times"/>
                <w:color w:val="000000"/>
                <w:szCs w:val="24"/>
                <w:lang w:eastAsia="zh-TW"/>
              </w:rPr>
              <w:t>value.</w:t>
            </w:r>
          </w:p>
          <w:p w14:paraId="374E0F00" w14:textId="77777777" w:rsidR="006A1A22" w:rsidRPr="006A1A22" w:rsidRDefault="006A1A22" w:rsidP="000E2DE3">
            <w:pPr>
              <w:numPr>
                <w:ilvl w:val="1"/>
                <w:numId w:val="7"/>
              </w:numPr>
              <w:spacing w:after="0" w:line="252" w:lineRule="auto"/>
              <w:contextualSpacing/>
              <w:jc w:val="both"/>
              <w:rPr>
                <w:rFonts w:ascii="Times" w:eastAsia="Batang" w:hAnsi="Times" w:cs="Times"/>
                <w:color w:val="000000"/>
                <w:szCs w:val="24"/>
                <w:lang w:eastAsia="zh-TW"/>
              </w:rPr>
            </w:pPr>
            <w:r w:rsidRPr="006A1A22">
              <w:rPr>
                <w:rFonts w:ascii="Times" w:eastAsia="Batang" w:hAnsi="Times" w:cs="Times"/>
                <w:color w:val="000000"/>
                <w:szCs w:val="24"/>
                <w:lang w:eastAsia="zh-TW"/>
              </w:rPr>
              <w:t xml:space="preserve">Study whether the indicated joint/DL/UL TCI state(s) applies to the channels/signals associated with the same </w:t>
            </w:r>
            <w:proofErr w:type="spellStart"/>
            <w:r w:rsidRPr="006A1A22">
              <w:rPr>
                <w:rFonts w:ascii="Times" w:eastAsia="Batang" w:hAnsi="Times" w:cs="Times"/>
                <w:i/>
                <w:iCs/>
                <w:color w:val="000000"/>
                <w:szCs w:val="24"/>
                <w:lang w:eastAsia="zh-TW"/>
              </w:rPr>
              <w:t>CORESETPoolIndex</w:t>
            </w:r>
            <w:proofErr w:type="spellEnd"/>
            <w:r w:rsidRPr="006A1A22">
              <w:rPr>
                <w:rFonts w:ascii="Times" w:eastAsia="Batang" w:hAnsi="Times" w:cs="Times"/>
                <w:i/>
                <w:iCs/>
                <w:color w:val="000000"/>
                <w:szCs w:val="24"/>
                <w:lang w:eastAsia="zh-TW"/>
              </w:rPr>
              <w:t xml:space="preserve"> </w:t>
            </w:r>
            <w:r w:rsidRPr="006A1A22">
              <w:rPr>
                <w:rFonts w:ascii="Times" w:eastAsia="Batang" w:hAnsi="Times" w:cs="Times"/>
                <w:color w:val="000000"/>
                <w:szCs w:val="24"/>
                <w:lang w:eastAsia="zh-TW"/>
              </w:rPr>
              <w:t xml:space="preserve">value or different </w:t>
            </w:r>
            <w:proofErr w:type="spellStart"/>
            <w:r w:rsidRPr="006A1A22">
              <w:rPr>
                <w:rFonts w:ascii="Times" w:eastAsia="Batang" w:hAnsi="Times" w:cs="Times"/>
                <w:i/>
                <w:iCs/>
                <w:color w:val="000000"/>
                <w:szCs w:val="24"/>
                <w:lang w:eastAsia="zh-TW"/>
              </w:rPr>
              <w:t>CORESETPoolIndex</w:t>
            </w:r>
            <w:proofErr w:type="spellEnd"/>
            <w:r w:rsidRPr="006A1A22">
              <w:rPr>
                <w:rFonts w:ascii="Times" w:eastAsia="Batang" w:hAnsi="Times" w:cs="Times"/>
                <w:color w:val="000000"/>
                <w:szCs w:val="24"/>
                <w:lang w:eastAsia="zh-TW"/>
              </w:rPr>
              <w:t xml:space="preserve"> value is indicated by DCI</w:t>
            </w:r>
          </w:p>
          <w:p w14:paraId="48A25681" w14:textId="77777777" w:rsidR="006A1A22" w:rsidRPr="006A1A22" w:rsidRDefault="006A1A22" w:rsidP="006A1A22">
            <w:pPr>
              <w:spacing w:after="0"/>
              <w:ind w:left="2" w:hanging="2"/>
              <w:rPr>
                <w:rFonts w:ascii="Times" w:eastAsia="Batang" w:hAnsi="Times" w:cs="Times"/>
                <w:b/>
                <w:bCs/>
                <w:szCs w:val="24"/>
                <w:lang w:eastAsia="zh-TW"/>
              </w:rPr>
            </w:pPr>
          </w:p>
          <w:p w14:paraId="16DD7519" w14:textId="77777777" w:rsidR="006A1A22" w:rsidRPr="006A1A22" w:rsidRDefault="006A1A22" w:rsidP="006A1A22">
            <w:pPr>
              <w:spacing w:after="0"/>
              <w:rPr>
                <w:rFonts w:ascii="Times" w:eastAsia="PMingLiU" w:hAnsi="Times" w:cs="Times"/>
                <w:b/>
                <w:bCs/>
                <w:highlight w:val="green"/>
                <w:lang w:eastAsia="zh-TW"/>
              </w:rPr>
            </w:pPr>
            <w:r w:rsidRPr="006A1A22">
              <w:rPr>
                <w:rFonts w:ascii="Times" w:eastAsia="Batang" w:hAnsi="Times" w:cs="Times"/>
                <w:b/>
                <w:bCs/>
                <w:highlight w:val="green"/>
                <w:lang w:eastAsia="zh-TW"/>
              </w:rPr>
              <w:t>Agreement</w:t>
            </w:r>
          </w:p>
          <w:p w14:paraId="48E1F894" w14:textId="77777777" w:rsidR="006A1A22" w:rsidRPr="006A1A22" w:rsidRDefault="006A1A22" w:rsidP="006A1A22">
            <w:pPr>
              <w:spacing w:after="0"/>
              <w:ind w:left="2" w:hanging="2"/>
              <w:rPr>
                <w:rFonts w:ascii="Times" w:eastAsia="Batang" w:hAnsi="Times" w:cs="Times"/>
                <w:szCs w:val="24"/>
                <w:lang w:eastAsia="zh-TW"/>
              </w:rPr>
            </w:pPr>
            <w:bookmarkStart w:id="5" w:name="_Hlk109375744"/>
            <w:r w:rsidRPr="006A1A22">
              <w:rPr>
                <w:rFonts w:ascii="Times" w:eastAsia="Batang" w:hAnsi="Times" w:cs="Times"/>
                <w:szCs w:val="24"/>
                <w:lang w:eastAsia="zh-TW"/>
              </w:rPr>
              <w:t>On unified TCI framework extension for S-DCI based MTRP, consider at least the following alternatives to map/associate a joint/DL TCI state to PDCCH reception(s)</w:t>
            </w:r>
          </w:p>
          <w:bookmarkEnd w:id="5"/>
          <w:p w14:paraId="200A1DF5" w14:textId="77777777" w:rsidR="006A1A22" w:rsidRPr="006A1A22" w:rsidRDefault="006A1A22" w:rsidP="000E2DE3">
            <w:pPr>
              <w:numPr>
                <w:ilvl w:val="0"/>
                <w:numId w:val="8"/>
              </w:numPr>
              <w:spacing w:after="0"/>
              <w:contextualSpacing/>
              <w:rPr>
                <w:rFonts w:ascii="Times" w:eastAsia="Times New Roman" w:hAnsi="Times" w:cs="Times"/>
                <w:color w:val="000000"/>
                <w:szCs w:val="24"/>
                <w:lang w:val="en-US" w:eastAsia="zh-TW"/>
              </w:rPr>
            </w:pPr>
            <w:r w:rsidRPr="006A1A22">
              <w:rPr>
                <w:rFonts w:ascii="Times" w:eastAsia="Times New Roman" w:hAnsi="Times" w:cs="Times"/>
                <w:color w:val="000000"/>
                <w:szCs w:val="24"/>
                <w:lang w:eastAsia="zh-TW"/>
              </w:rPr>
              <w:t>Atl1: Use RRC configuration to inform the mapping/association between a configured or indicated joint/DL TCI state and a CORESET or a CORESET group</w:t>
            </w:r>
          </w:p>
          <w:p w14:paraId="3F2C11D3" w14:textId="77777777" w:rsidR="006A1A22" w:rsidRPr="006A1A22" w:rsidRDefault="006A1A22" w:rsidP="000E2DE3">
            <w:pPr>
              <w:numPr>
                <w:ilvl w:val="0"/>
                <w:numId w:val="8"/>
              </w:numPr>
              <w:spacing w:after="0"/>
              <w:contextualSpacing/>
              <w:rPr>
                <w:rFonts w:ascii="Times" w:eastAsia="Times New Roman" w:hAnsi="Times" w:cs="Times"/>
                <w:color w:val="000000"/>
                <w:szCs w:val="24"/>
                <w:lang w:eastAsia="zh-TW"/>
              </w:rPr>
            </w:pPr>
            <w:r w:rsidRPr="006A1A22">
              <w:rPr>
                <w:rFonts w:ascii="Times" w:eastAsia="Times New Roman" w:hAnsi="Times" w:cs="Times"/>
                <w:color w:val="000000"/>
                <w:szCs w:val="24"/>
                <w:lang w:eastAsia="zh-TW"/>
              </w:rPr>
              <w:t>Alt2: Use RRC configuration to inform the mapping/association between a configured or indicated joint/DL TCI state and a search space set</w:t>
            </w:r>
          </w:p>
          <w:p w14:paraId="18B4B2FB" w14:textId="77777777" w:rsidR="006A1A22" w:rsidRPr="006A1A22" w:rsidRDefault="006A1A22" w:rsidP="000E2DE3">
            <w:pPr>
              <w:numPr>
                <w:ilvl w:val="0"/>
                <w:numId w:val="8"/>
              </w:numPr>
              <w:spacing w:after="0"/>
              <w:contextualSpacing/>
              <w:rPr>
                <w:rFonts w:ascii="Times" w:eastAsia="Times New Roman" w:hAnsi="Times" w:cs="Times"/>
                <w:color w:val="000000"/>
                <w:szCs w:val="24"/>
                <w:lang w:eastAsia="zh-TW"/>
              </w:rPr>
            </w:pPr>
            <w:r w:rsidRPr="006A1A22">
              <w:rPr>
                <w:rFonts w:ascii="Times" w:eastAsia="Times New Roman" w:hAnsi="Times" w:cs="Times"/>
                <w:color w:val="000000"/>
                <w:szCs w:val="24"/>
                <w:lang w:eastAsia="zh-TW"/>
              </w:rPr>
              <w:t>Alt3: Use MAC-CE to inform the mapping/association between an activated or indicated joint/DL TCI state and a CORESET or a CORESET group</w:t>
            </w:r>
          </w:p>
          <w:p w14:paraId="67430D2A" w14:textId="77777777" w:rsidR="006A1A22" w:rsidRPr="006A1A22" w:rsidRDefault="006A1A22" w:rsidP="000E2DE3">
            <w:pPr>
              <w:numPr>
                <w:ilvl w:val="0"/>
                <w:numId w:val="8"/>
              </w:numPr>
              <w:spacing w:after="0"/>
              <w:contextualSpacing/>
              <w:rPr>
                <w:rFonts w:ascii="Times" w:eastAsia="Times New Roman" w:hAnsi="Times" w:cs="Times"/>
                <w:color w:val="000000"/>
                <w:szCs w:val="24"/>
                <w:lang w:eastAsia="zh-TW"/>
              </w:rPr>
            </w:pPr>
            <w:r w:rsidRPr="006A1A22">
              <w:rPr>
                <w:rFonts w:ascii="Times" w:eastAsia="Times New Roman" w:hAnsi="Times" w:cs="Times"/>
                <w:color w:val="000000"/>
                <w:szCs w:val="24"/>
                <w:lang w:eastAsia="zh-TW"/>
              </w:rPr>
              <w:t>Alt4: Use DCI to inform the mapping/association between an indicated joint/DL TCI state and a CORESET or a CORESET group</w:t>
            </w:r>
          </w:p>
          <w:p w14:paraId="125CF720" w14:textId="77777777" w:rsidR="006A1A22" w:rsidRPr="006A1A22" w:rsidRDefault="006A1A22" w:rsidP="000E2DE3">
            <w:pPr>
              <w:numPr>
                <w:ilvl w:val="0"/>
                <w:numId w:val="8"/>
              </w:numPr>
              <w:spacing w:after="0"/>
              <w:contextualSpacing/>
              <w:rPr>
                <w:rFonts w:ascii="Times" w:eastAsia="Times New Roman" w:hAnsi="Times" w:cs="Times"/>
                <w:color w:val="000000"/>
                <w:szCs w:val="24"/>
                <w:lang w:eastAsia="zh-TW"/>
              </w:rPr>
            </w:pPr>
            <w:r w:rsidRPr="006A1A22">
              <w:rPr>
                <w:rFonts w:ascii="Times" w:eastAsia="Times New Roman" w:hAnsi="Times" w:cs="Times"/>
                <w:color w:val="000000"/>
                <w:szCs w:val="24"/>
                <w:lang w:eastAsia="zh-TW"/>
              </w:rPr>
              <w:t>Alt5: Based on a fixed mapping/association rule, e.g., the first indicated joint/DL TCI state always applies to PDCCH receptions</w:t>
            </w:r>
          </w:p>
          <w:p w14:paraId="13814B90" w14:textId="77777777" w:rsidR="006A1A22" w:rsidRPr="006A1A22" w:rsidRDefault="006A1A22" w:rsidP="006A1A22">
            <w:pPr>
              <w:spacing w:after="0"/>
              <w:jc w:val="both"/>
              <w:rPr>
                <w:rFonts w:ascii="Times" w:eastAsia="Malgun Gothic" w:hAnsi="Times" w:cs="Times"/>
                <w:szCs w:val="24"/>
                <w:lang w:eastAsia="zh-TW"/>
              </w:rPr>
            </w:pPr>
            <w:r w:rsidRPr="006A1A22">
              <w:rPr>
                <w:rFonts w:ascii="Times" w:eastAsia="Batang" w:hAnsi="Times" w:cs="Times"/>
                <w:szCs w:val="24"/>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23C8AFC" w14:textId="77777777" w:rsidR="006A1A22" w:rsidRPr="006A1A22" w:rsidRDefault="006A1A22" w:rsidP="006A1A22">
            <w:pPr>
              <w:wordWrap w:val="0"/>
              <w:spacing w:after="0"/>
              <w:rPr>
                <w:rFonts w:ascii="Times" w:eastAsia="Batang" w:hAnsi="Times" w:cs="Times"/>
                <w:color w:val="1F497D"/>
                <w:szCs w:val="24"/>
                <w:lang w:eastAsia="ko-KR"/>
              </w:rPr>
            </w:pPr>
          </w:p>
          <w:p w14:paraId="1D8BCC3F" w14:textId="054652A1" w:rsidR="00B86C16" w:rsidRPr="00B24118" w:rsidRDefault="00B86C16" w:rsidP="001A69E2">
            <w:pPr>
              <w:spacing w:after="0"/>
              <w:rPr>
                <w:rFonts w:eastAsia="Batang"/>
                <w:sz w:val="16"/>
              </w:rPr>
            </w:pPr>
          </w:p>
        </w:tc>
      </w:tr>
    </w:tbl>
    <w:p w14:paraId="587DFA37" w14:textId="77777777" w:rsidR="001F1758" w:rsidRPr="006C1A0F" w:rsidRDefault="001F1758" w:rsidP="001F1758">
      <w:pPr>
        <w:jc w:val="both"/>
        <w:rPr>
          <w:b/>
          <w:lang w:eastAsia="ja-JP"/>
        </w:rPr>
      </w:pPr>
      <w:bookmarkStart w:id="6" w:name="_Hlk110089543"/>
      <w:bookmarkStart w:id="7" w:name="_Hlk525732985"/>
    </w:p>
    <w:bookmarkEnd w:id="3"/>
    <w:p w14:paraId="73F4E8C5" w14:textId="4E4CBCFD"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 xml:space="preserve">Issue 1 – </w:t>
      </w:r>
      <w:bookmarkStart w:id="8" w:name="_Hlk101442271"/>
      <w:r w:rsidR="00782039">
        <w:rPr>
          <w:rFonts w:ascii="Arial" w:eastAsiaTheme="minorEastAsia" w:hAnsi="Arial" w:cs="Arial"/>
          <w:sz w:val="32"/>
          <w:szCs w:val="32"/>
          <w:lang w:eastAsia="zh-CN"/>
        </w:rPr>
        <w:t>Activation</w:t>
      </w:r>
      <w:r w:rsidR="00E31778">
        <w:rPr>
          <w:rFonts w:ascii="Arial" w:eastAsiaTheme="minorEastAsia" w:hAnsi="Arial" w:cs="Arial"/>
          <w:sz w:val="32"/>
          <w:szCs w:val="32"/>
          <w:lang w:eastAsia="zh-CN"/>
        </w:rPr>
        <w:t xml:space="preserve"> of </w:t>
      </w:r>
      <w:r w:rsidR="006966E4">
        <w:rPr>
          <w:rFonts w:ascii="Arial" w:eastAsiaTheme="minorEastAsia" w:hAnsi="Arial" w:cs="Arial"/>
          <w:sz w:val="32"/>
          <w:szCs w:val="32"/>
          <w:lang w:eastAsia="zh-CN"/>
        </w:rPr>
        <w:t xml:space="preserve">Unified TCI for </w:t>
      </w:r>
      <w:proofErr w:type="spellStart"/>
      <w:r w:rsidR="006966E4">
        <w:rPr>
          <w:rFonts w:ascii="Arial" w:eastAsiaTheme="minorEastAsia" w:hAnsi="Arial" w:cs="Arial"/>
          <w:sz w:val="32"/>
          <w:szCs w:val="32"/>
          <w:lang w:eastAsia="zh-CN"/>
        </w:rPr>
        <w:t>mTRP</w:t>
      </w:r>
      <w:bookmarkEnd w:id="8"/>
      <w:proofErr w:type="spellEnd"/>
    </w:p>
    <w:p w14:paraId="5CDF7F3E" w14:textId="2E037F39" w:rsidR="008265F9" w:rsidRDefault="008265F9" w:rsidP="008265F9">
      <w:pPr>
        <w:spacing w:after="0"/>
        <w:jc w:val="both"/>
      </w:pPr>
      <w:r>
        <w:t xml:space="preserve">For </w:t>
      </w:r>
      <w:proofErr w:type="spellStart"/>
      <w:r>
        <w:t>sDCI</w:t>
      </w:r>
      <w:proofErr w:type="spellEnd"/>
      <w:r>
        <w:t xml:space="preserve"> </w:t>
      </w:r>
      <w:proofErr w:type="spellStart"/>
      <w:r>
        <w:t>mTRP</w:t>
      </w:r>
      <w:proofErr w:type="spellEnd"/>
      <w:r>
        <w:t xml:space="preserve"> TCI activation, it would be beneficial to allow flexible mapping between TCI codepoint and TCI state(s) per </w:t>
      </w:r>
      <w:bookmarkEnd w:id="6"/>
      <w:r>
        <w:t xml:space="preserve">TRP. One particular flexibility is to allow mixed joint and separate DL/UL TCI states to be mapped to the same TCI codepoint. For example, the codepoint #0 can be mapped to a pair of separate DL/UL TCI states for TRP #1 as well as a joint TCI state for TRP #2, as shown in Figure 1. This would be beneficial in the scenario where one TRP has the best DL beam suffering MPE issue, while the other TRP does not, as illustrated in Figure 2. </w:t>
      </w:r>
    </w:p>
    <w:p w14:paraId="7BEED25B" w14:textId="0E8AA86C" w:rsidR="00591D65" w:rsidRDefault="00BE2190" w:rsidP="00591D65">
      <w:pPr>
        <w:jc w:val="both"/>
        <w:rPr>
          <w:rFonts w:eastAsia="PMingLiU"/>
          <w:b/>
          <w:lang w:val="en-US" w:eastAsia="ja-JP"/>
        </w:rPr>
      </w:pPr>
      <w:bookmarkStart w:id="9" w:name="_Hlk100679068"/>
      <w:r w:rsidRPr="00CC3545">
        <w:rPr>
          <w:b/>
          <w:u w:val="single"/>
          <w:lang w:eastAsia="ja-JP"/>
        </w:rPr>
        <w:lastRenderedPageBreak/>
        <w:t>Observation</w:t>
      </w:r>
      <w:r w:rsidR="00591D65" w:rsidRPr="00CC3545">
        <w:rPr>
          <w:b/>
          <w:u w:val="single"/>
          <w:lang w:eastAsia="ja-JP"/>
        </w:rPr>
        <w:t xml:space="preserve"> </w:t>
      </w:r>
      <w:r w:rsidRPr="00CC3545">
        <w:rPr>
          <w:b/>
          <w:u w:val="single"/>
          <w:lang w:eastAsia="ja-JP"/>
        </w:rPr>
        <w:t>1</w:t>
      </w:r>
      <w:r w:rsidR="00591D65" w:rsidRPr="00CC3545">
        <w:rPr>
          <w:b/>
          <w:lang w:eastAsia="ja-JP"/>
        </w:rPr>
        <w:t xml:space="preserve">: For </w:t>
      </w:r>
      <w:proofErr w:type="spellStart"/>
      <w:r w:rsidR="00591D65" w:rsidRPr="00CC3545">
        <w:rPr>
          <w:b/>
          <w:lang w:eastAsia="ja-JP"/>
        </w:rPr>
        <w:t>sDCI</w:t>
      </w:r>
      <w:proofErr w:type="spellEnd"/>
      <w:r w:rsidR="00591D65" w:rsidRPr="00CC3545">
        <w:rPr>
          <w:b/>
          <w:lang w:eastAsia="ja-JP"/>
        </w:rPr>
        <w:t xml:space="preserve"> </w:t>
      </w:r>
      <w:proofErr w:type="spellStart"/>
      <w:r w:rsidR="00591D65" w:rsidRPr="00CC3545">
        <w:rPr>
          <w:b/>
          <w:lang w:eastAsia="ja-JP"/>
        </w:rPr>
        <w:t>mTRP</w:t>
      </w:r>
      <w:proofErr w:type="spellEnd"/>
      <w:r w:rsidR="00591D65" w:rsidRPr="00CC3545">
        <w:rPr>
          <w:b/>
          <w:lang w:eastAsia="ja-JP"/>
        </w:rPr>
        <w:t xml:space="preserve"> unified TCI activation, </w:t>
      </w:r>
      <w:bookmarkStart w:id="10" w:name="_Hlk102113227"/>
      <w:r w:rsidRPr="00CC3545">
        <w:rPr>
          <w:b/>
          <w:lang w:eastAsia="ja-JP"/>
        </w:rPr>
        <w:t xml:space="preserve">it is beneficial for </w:t>
      </w:r>
      <w:r w:rsidR="00591D65" w:rsidRPr="00CC3545">
        <w:rPr>
          <w:b/>
          <w:lang w:eastAsia="ja-JP"/>
        </w:rPr>
        <w:t xml:space="preserve">each codepoint </w:t>
      </w:r>
      <w:r w:rsidRPr="00CC3545">
        <w:rPr>
          <w:b/>
          <w:lang w:eastAsia="ja-JP"/>
        </w:rPr>
        <w:t>to</w:t>
      </w:r>
      <w:r w:rsidR="00591D65" w:rsidRPr="00CC3545">
        <w:rPr>
          <w:b/>
          <w:lang w:eastAsia="ja-JP"/>
        </w:rPr>
        <w:t xml:space="preserve"> be mapped to mixed DL/UL-only TCI and joint TCI</w:t>
      </w:r>
      <w:bookmarkEnd w:id="10"/>
    </w:p>
    <w:p w14:paraId="49A9F066" w14:textId="17784F00" w:rsidR="00DF3B06" w:rsidRDefault="00DF3B06" w:rsidP="00A42B91">
      <w:pPr>
        <w:spacing w:after="0"/>
        <w:jc w:val="both"/>
      </w:pPr>
    </w:p>
    <w:p w14:paraId="35363143" w14:textId="77777777" w:rsidR="00144607" w:rsidRDefault="00144607" w:rsidP="00144607">
      <w:pPr>
        <w:spacing w:after="0"/>
        <w:jc w:val="center"/>
      </w:pPr>
      <w:r>
        <w:rPr>
          <w:noProof/>
        </w:rPr>
        <w:drawing>
          <wp:inline distT="0" distB="0" distL="0" distR="0" wp14:anchorId="3254B39B" wp14:editId="767B16A6">
            <wp:extent cx="1926590" cy="1896110"/>
            <wp:effectExtent l="0" t="0" r="0" b="8890"/>
            <wp:docPr id="2" name="Picture 2"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with low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6590" cy="1896110"/>
                    </a:xfrm>
                    <a:prstGeom prst="rect">
                      <a:avLst/>
                    </a:prstGeom>
                    <a:noFill/>
                  </pic:spPr>
                </pic:pic>
              </a:graphicData>
            </a:graphic>
          </wp:inline>
        </w:drawing>
      </w:r>
    </w:p>
    <w:p w14:paraId="7B0CBA51" w14:textId="77777777" w:rsidR="00144607" w:rsidRDefault="00144607" w:rsidP="00144607">
      <w:pPr>
        <w:spacing w:after="200"/>
        <w:jc w:val="center"/>
        <w:rPr>
          <w:b/>
          <w:iCs/>
          <w:szCs w:val="22"/>
        </w:rPr>
      </w:pPr>
      <w:r w:rsidRPr="006C1A0F">
        <w:rPr>
          <w:b/>
          <w:iCs/>
          <w:szCs w:val="22"/>
        </w:rPr>
        <w:t xml:space="preserve">Figure </w:t>
      </w:r>
      <w:r>
        <w:rPr>
          <w:b/>
          <w:iCs/>
          <w:szCs w:val="22"/>
        </w:rPr>
        <w:t>1</w:t>
      </w:r>
      <w:r w:rsidRPr="006C1A0F">
        <w:rPr>
          <w:b/>
          <w:iCs/>
          <w:szCs w:val="22"/>
        </w:rPr>
        <w:t xml:space="preserve">: </w:t>
      </w:r>
      <w:r>
        <w:rPr>
          <w:b/>
          <w:iCs/>
          <w:szCs w:val="22"/>
        </w:rPr>
        <w:t xml:space="preserve">Flexible TCI state to codepoint mapping for </w:t>
      </w:r>
      <w:proofErr w:type="spellStart"/>
      <w:r>
        <w:rPr>
          <w:b/>
          <w:iCs/>
          <w:szCs w:val="22"/>
        </w:rPr>
        <w:t>sDCI</w:t>
      </w:r>
      <w:proofErr w:type="spellEnd"/>
      <w:r>
        <w:rPr>
          <w:b/>
          <w:iCs/>
          <w:szCs w:val="22"/>
        </w:rPr>
        <w:t xml:space="preserve"> </w:t>
      </w:r>
      <w:proofErr w:type="spellStart"/>
      <w:r>
        <w:rPr>
          <w:b/>
          <w:iCs/>
          <w:szCs w:val="22"/>
        </w:rPr>
        <w:t>mTRP</w:t>
      </w:r>
      <w:proofErr w:type="spellEnd"/>
    </w:p>
    <w:p w14:paraId="0D3C4D59" w14:textId="77777777" w:rsidR="00851534" w:rsidRDefault="00851534" w:rsidP="00851534">
      <w:pPr>
        <w:spacing w:after="0"/>
        <w:jc w:val="both"/>
      </w:pPr>
      <w:bookmarkStart w:id="11" w:name="_Hlk101712649"/>
    </w:p>
    <w:p w14:paraId="5D7016BD" w14:textId="5022B3C3" w:rsidR="00851534" w:rsidRDefault="006B4715" w:rsidP="00851534">
      <w:pPr>
        <w:spacing w:after="0"/>
        <w:jc w:val="center"/>
      </w:pPr>
      <w:r>
        <w:rPr>
          <w:noProof/>
        </w:rPr>
        <w:drawing>
          <wp:inline distT="0" distB="0" distL="0" distR="0" wp14:anchorId="78C79320" wp14:editId="677843CE">
            <wp:extent cx="4019587" cy="952366"/>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2129" cy="955338"/>
                    </a:xfrm>
                    <a:prstGeom prst="rect">
                      <a:avLst/>
                    </a:prstGeom>
                    <a:noFill/>
                  </pic:spPr>
                </pic:pic>
              </a:graphicData>
            </a:graphic>
          </wp:inline>
        </w:drawing>
      </w:r>
    </w:p>
    <w:p w14:paraId="30252E79" w14:textId="77777777" w:rsidR="00851534" w:rsidRDefault="00851534" w:rsidP="00851534">
      <w:pPr>
        <w:spacing w:after="0"/>
        <w:jc w:val="both"/>
      </w:pPr>
    </w:p>
    <w:p w14:paraId="1D749B52" w14:textId="200A163E" w:rsidR="00851534" w:rsidRPr="00144607" w:rsidRDefault="00851534" w:rsidP="00851534">
      <w:pPr>
        <w:spacing w:after="200"/>
        <w:jc w:val="center"/>
        <w:rPr>
          <w:b/>
          <w:iCs/>
          <w:szCs w:val="22"/>
        </w:rPr>
      </w:pPr>
      <w:r w:rsidRPr="006C1A0F">
        <w:rPr>
          <w:b/>
          <w:iCs/>
          <w:szCs w:val="22"/>
        </w:rPr>
        <w:t xml:space="preserve">Figure </w:t>
      </w:r>
      <w:r w:rsidR="00591D65">
        <w:rPr>
          <w:b/>
          <w:iCs/>
          <w:szCs w:val="22"/>
        </w:rPr>
        <w:t>2</w:t>
      </w:r>
      <w:r w:rsidRPr="006C1A0F">
        <w:rPr>
          <w:b/>
          <w:iCs/>
          <w:szCs w:val="22"/>
        </w:rPr>
        <w:t xml:space="preserve">: </w:t>
      </w:r>
      <w:r w:rsidR="00591D65">
        <w:rPr>
          <w:b/>
          <w:iCs/>
          <w:szCs w:val="22"/>
        </w:rPr>
        <w:t>O</w:t>
      </w:r>
      <w:r w:rsidR="00591D65" w:rsidRPr="00591D65">
        <w:rPr>
          <w:b/>
          <w:iCs/>
          <w:szCs w:val="22"/>
        </w:rPr>
        <w:t>ne TRP has the best DL beam suffering MPE issue, while the other TRP does not</w:t>
      </w:r>
    </w:p>
    <w:bookmarkEnd w:id="11"/>
    <w:p w14:paraId="489FAD2E" w14:textId="13C40206" w:rsidR="00DF3B06" w:rsidRDefault="00A60766" w:rsidP="00DF3B06">
      <w:pPr>
        <w:spacing w:after="0"/>
        <w:jc w:val="both"/>
      </w:pPr>
      <w:r>
        <w:t xml:space="preserve">For </w:t>
      </w:r>
      <w:proofErr w:type="spellStart"/>
      <w:r>
        <w:t>sDCI</w:t>
      </w:r>
      <w:proofErr w:type="spellEnd"/>
      <w:r>
        <w:t xml:space="preserve"> </w:t>
      </w:r>
      <w:proofErr w:type="spellStart"/>
      <w:r>
        <w:t>mTRP</w:t>
      </w:r>
      <w:proofErr w:type="spellEnd"/>
      <w:r>
        <w:t xml:space="preserve"> TCI activation, another flexibility is to allow u</w:t>
      </w:r>
      <w:r w:rsidRPr="00A60766">
        <w:t>nequal number of DL and UL applicable TCIs can be mapped to the same TCI codepoint</w:t>
      </w:r>
      <w:r>
        <w:t xml:space="preserve">. For example, the codepoint #1 can be mapped to a joint TCI state for one TRP as well as a separate DL TCI state for the other TRP, as shown in Figure 1. In this way, </w:t>
      </w:r>
      <w:proofErr w:type="spellStart"/>
      <w:r>
        <w:t>gNB</w:t>
      </w:r>
      <w:proofErr w:type="spellEnd"/>
      <w:r>
        <w:t xml:space="preserve"> can flexibly enable </w:t>
      </w:r>
      <w:proofErr w:type="spellStart"/>
      <w:r>
        <w:t>mTRP</w:t>
      </w:r>
      <w:proofErr w:type="spellEnd"/>
      <w:r>
        <w:t xml:space="preserve"> in both DL and UL</w:t>
      </w:r>
      <w:r w:rsidR="00C04492">
        <w:t>, UL only, or DL only, as illustrated in Figure 3.</w:t>
      </w:r>
    </w:p>
    <w:p w14:paraId="12307FE2" w14:textId="77777777" w:rsidR="003C4E2B" w:rsidRDefault="003C4E2B" w:rsidP="00DF3B06">
      <w:pPr>
        <w:spacing w:after="0"/>
        <w:jc w:val="both"/>
      </w:pPr>
    </w:p>
    <w:p w14:paraId="09C6D7ED" w14:textId="441DEE17" w:rsidR="003C4E2B" w:rsidRDefault="007E0D89" w:rsidP="003C4E2B">
      <w:pPr>
        <w:jc w:val="both"/>
        <w:rPr>
          <w:rFonts w:eastAsia="PMingLiU"/>
          <w:b/>
          <w:lang w:val="en-US" w:eastAsia="ja-JP"/>
        </w:rPr>
      </w:pPr>
      <w:bookmarkStart w:id="12" w:name="_Hlk102114136"/>
      <w:r>
        <w:rPr>
          <w:b/>
          <w:u w:val="single"/>
          <w:lang w:eastAsia="ja-JP"/>
        </w:rPr>
        <w:t>Observation 2</w:t>
      </w:r>
      <w:r w:rsidR="003C4E2B" w:rsidRPr="007921E0">
        <w:rPr>
          <w:b/>
          <w:lang w:eastAsia="ja-JP"/>
        </w:rPr>
        <w:t xml:space="preserve">: For </w:t>
      </w:r>
      <w:proofErr w:type="spellStart"/>
      <w:r w:rsidR="003C4E2B" w:rsidRPr="007921E0">
        <w:rPr>
          <w:b/>
          <w:lang w:eastAsia="ja-JP"/>
        </w:rPr>
        <w:t>sDCI</w:t>
      </w:r>
      <w:proofErr w:type="spellEnd"/>
      <w:r w:rsidR="003C4E2B" w:rsidRPr="007921E0">
        <w:rPr>
          <w:b/>
          <w:lang w:eastAsia="ja-JP"/>
        </w:rPr>
        <w:t xml:space="preserve"> </w:t>
      </w:r>
      <w:proofErr w:type="spellStart"/>
      <w:r w:rsidR="003C4E2B" w:rsidRPr="007921E0">
        <w:rPr>
          <w:b/>
          <w:lang w:eastAsia="ja-JP"/>
        </w:rPr>
        <w:t>mTRP</w:t>
      </w:r>
      <w:proofErr w:type="spellEnd"/>
      <w:r w:rsidR="003C4E2B" w:rsidRPr="007921E0">
        <w:rPr>
          <w:b/>
          <w:lang w:eastAsia="ja-JP"/>
        </w:rPr>
        <w:t xml:space="preserve"> unified TCI activation, </w:t>
      </w:r>
      <w:r>
        <w:rPr>
          <w:b/>
          <w:lang w:eastAsia="ja-JP"/>
        </w:rPr>
        <w:t xml:space="preserve">it is beneficial for </w:t>
      </w:r>
      <w:r w:rsidR="003C4E2B" w:rsidRPr="007921E0">
        <w:rPr>
          <w:b/>
          <w:lang w:eastAsia="ja-JP"/>
        </w:rPr>
        <w:t xml:space="preserve">each codepoint </w:t>
      </w:r>
      <w:r>
        <w:rPr>
          <w:b/>
          <w:lang w:eastAsia="ja-JP"/>
        </w:rPr>
        <w:t>to</w:t>
      </w:r>
      <w:r w:rsidR="003C4E2B" w:rsidRPr="007921E0">
        <w:rPr>
          <w:b/>
          <w:lang w:eastAsia="ja-JP"/>
        </w:rPr>
        <w:t xml:space="preserve"> be mapped to </w:t>
      </w:r>
      <w:r w:rsidR="003C4E2B">
        <w:rPr>
          <w:b/>
          <w:lang w:eastAsia="ja-JP"/>
        </w:rPr>
        <w:t>different numbers of DL applicable TCI(s) and UL applicable TCI(s)</w:t>
      </w:r>
    </w:p>
    <w:bookmarkEnd w:id="12"/>
    <w:p w14:paraId="59355DEE" w14:textId="754E463F" w:rsidR="00DF3B06" w:rsidRDefault="00DF3B06" w:rsidP="00DF3B06">
      <w:pPr>
        <w:spacing w:after="0"/>
        <w:jc w:val="center"/>
      </w:pPr>
      <w:r>
        <w:rPr>
          <w:noProof/>
        </w:rPr>
        <w:drawing>
          <wp:inline distT="0" distB="0" distL="0" distR="0" wp14:anchorId="3957C780" wp14:editId="3EF268A4">
            <wp:extent cx="4092516" cy="969645"/>
            <wp:effectExtent l="0" t="0" r="381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43494" cy="981723"/>
                    </a:xfrm>
                    <a:prstGeom prst="rect">
                      <a:avLst/>
                    </a:prstGeom>
                    <a:noFill/>
                  </pic:spPr>
                </pic:pic>
              </a:graphicData>
            </a:graphic>
          </wp:inline>
        </w:drawing>
      </w:r>
    </w:p>
    <w:p w14:paraId="6F615923" w14:textId="77777777" w:rsidR="00DF3B06" w:rsidRDefault="00DF3B06" w:rsidP="00DF3B06">
      <w:pPr>
        <w:spacing w:after="0"/>
        <w:jc w:val="both"/>
      </w:pPr>
    </w:p>
    <w:p w14:paraId="04A58037" w14:textId="0C653923" w:rsidR="00DF3B06" w:rsidRDefault="00DF3B06" w:rsidP="00DF3B06">
      <w:pPr>
        <w:spacing w:after="200"/>
        <w:jc w:val="center"/>
        <w:rPr>
          <w:b/>
          <w:iCs/>
          <w:szCs w:val="22"/>
        </w:rPr>
      </w:pPr>
      <w:r w:rsidRPr="006C1A0F">
        <w:rPr>
          <w:b/>
          <w:iCs/>
          <w:szCs w:val="22"/>
        </w:rPr>
        <w:t xml:space="preserve">Figure </w:t>
      </w:r>
      <w:r w:rsidR="00C04492">
        <w:rPr>
          <w:b/>
          <w:iCs/>
          <w:szCs w:val="22"/>
        </w:rPr>
        <w:t>3</w:t>
      </w:r>
      <w:r w:rsidRPr="006C1A0F">
        <w:rPr>
          <w:b/>
          <w:iCs/>
          <w:szCs w:val="22"/>
        </w:rPr>
        <w:t xml:space="preserve">: </w:t>
      </w:r>
      <w:proofErr w:type="spellStart"/>
      <w:r w:rsidR="00C04492">
        <w:rPr>
          <w:b/>
          <w:iCs/>
          <w:szCs w:val="22"/>
        </w:rPr>
        <w:t>mTRP</w:t>
      </w:r>
      <w:proofErr w:type="spellEnd"/>
      <w:r w:rsidR="00C04492">
        <w:rPr>
          <w:b/>
          <w:iCs/>
          <w:szCs w:val="22"/>
        </w:rPr>
        <w:t xml:space="preserve"> is only enabled for DL</w:t>
      </w:r>
    </w:p>
    <w:p w14:paraId="103E0293" w14:textId="77777777" w:rsidR="00F135C9" w:rsidRDefault="00F135C9" w:rsidP="00D626A7">
      <w:pPr>
        <w:spacing w:after="0"/>
        <w:jc w:val="both"/>
      </w:pPr>
    </w:p>
    <w:p w14:paraId="6D0021B5" w14:textId="7BC2EDFD" w:rsidR="00F135C9" w:rsidRDefault="009B6284" w:rsidP="00F135C9">
      <w:pPr>
        <w:spacing w:after="0"/>
        <w:jc w:val="both"/>
      </w:pPr>
      <w:r>
        <w:t xml:space="preserve">In general, </w:t>
      </w:r>
      <w:r w:rsidR="00E95E85">
        <w:t>it is observed that any combination of TCI states for the two TRPs may have its use case</w:t>
      </w:r>
      <w:r w:rsidR="00F135C9">
        <w:t>.</w:t>
      </w:r>
      <w:r w:rsidR="00E95E85">
        <w:t xml:space="preserve"> Therefore, we have the following general proposal.</w:t>
      </w:r>
      <w:r w:rsidR="00F135C9">
        <w:t xml:space="preserve"> </w:t>
      </w:r>
    </w:p>
    <w:p w14:paraId="391A1FE1" w14:textId="77777777" w:rsidR="00F135C9" w:rsidRDefault="00F135C9" w:rsidP="00F135C9">
      <w:pPr>
        <w:spacing w:after="0"/>
        <w:jc w:val="both"/>
      </w:pPr>
    </w:p>
    <w:p w14:paraId="23410BB7" w14:textId="0B7CD473" w:rsidR="00F135C9" w:rsidRPr="00CC3545" w:rsidRDefault="00F135C9" w:rsidP="00F135C9">
      <w:pPr>
        <w:tabs>
          <w:tab w:val="num" w:pos="1440"/>
        </w:tabs>
        <w:jc w:val="both"/>
        <w:rPr>
          <w:b/>
          <w:lang w:eastAsia="ja-JP"/>
        </w:rPr>
      </w:pPr>
      <w:r w:rsidRPr="00CC3545">
        <w:rPr>
          <w:b/>
          <w:u w:val="single"/>
          <w:lang w:eastAsia="ja-JP"/>
        </w:rPr>
        <w:t xml:space="preserve">Proposal </w:t>
      </w:r>
      <w:r w:rsidR="006E35FA">
        <w:rPr>
          <w:b/>
          <w:u w:val="single"/>
          <w:lang w:eastAsia="ja-JP"/>
        </w:rPr>
        <w:t>1</w:t>
      </w:r>
      <w:r w:rsidRPr="00CC3545">
        <w:rPr>
          <w:b/>
          <w:lang w:eastAsia="ja-JP"/>
        </w:rPr>
        <w:t xml:space="preserve">: For </w:t>
      </w:r>
      <w:proofErr w:type="spellStart"/>
      <w:r w:rsidRPr="00CC3545">
        <w:rPr>
          <w:b/>
          <w:lang w:eastAsia="ja-JP"/>
        </w:rPr>
        <w:t>sDCI</w:t>
      </w:r>
      <w:proofErr w:type="spellEnd"/>
      <w:r w:rsidRPr="00CC3545">
        <w:rPr>
          <w:b/>
          <w:lang w:eastAsia="ja-JP"/>
        </w:rPr>
        <w:t xml:space="preserve"> </w:t>
      </w:r>
      <w:proofErr w:type="spellStart"/>
      <w:r w:rsidRPr="00CC3545">
        <w:rPr>
          <w:b/>
          <w:lang w:eastAsia="ja-JP"/>
        </w:rPr>
        <w:t>mTRP</w:t>
      </w:r>
      <w:proofErr w:type="spellEnd"/>
      <w:r w:rsidRPr="00CC3545">
        <w:rPr>
          <w:b/>
          <w:lang w:eastAsia="ja-JP"/>
        </w:rPr>
        <w:t xml:space="preserve"> unified TCI activation, each codepoint can be mapped to any 2 candidates from the 2 per-TRP TCI state sets, respectively</w:t>
      </w:r>
    </w:p>
    <w:p w14:paraId="50CBCA58" w14:textId="23C277DF" w:rsidR="006E35FA" w:rsidRPr="00323888" w:rsidRDefault="00F135C9" w:rsidP="00323888">
      <w:pPr>
        <w:numPr>
          <w:ilvl w:val="0"/>
          <w:numId w:val="4"/>
        </w:numPr>
        <w:spacing w:after="0"/>
        <w:jc w:val="both"/>
        <w:rPr>
          <w:rFonts w:eastAsia="PMingLiU"/>
          <w:b/>
          <w:lang w:val="en-US" w:eastAsia="ja-JP"/>
        </w:rPr>
      </w:pPr>
      <w:r w:rsidRPr="00CC3545">
        <w:rPr>
          <w:rFonts w:eastAsia="PMingLiU"/>
          <w:b/>
          <w:lang w:val="en-US" w:eastAsia="ja-JP"/>
        </w:rPr>
        <w:t>Each per-TCI TCI state set may have the following candidates: {DL-only, UL-only}, {Joint}, {UL-only}, {DL-only}</w:t>
      </w:r>
    </w:p>
    <w:p w14:paraId="469EA687" w14:textId="007C4917" w:rsidR="00D626A7" w:rsidRDefault="00D626A7" w:rsidP="00D626A7">
      <w:pPr>
        <w:spacing w:after="0"/>
        <w:jc w:val="both"/>
      </w:pPr>
      <w:r>
        <w:lastRenderedPageBreak/>
        <w:t xml:space="preserve">For </w:t>
      </w:r>
      <w:proofErr w:type="spellStart"/>
      <w:r w:rsidR="007E31E2">
        <w:t>m</w:t>
      </w:r>
      <w:r>
        <w:t>DCI</w:t>
      </w:r>
      <w:proofErr w:type="spellEnd"/>
      <w:r>
        <w:t xml:space="preserve"> </w:t>
      </w:r>
      <w:proofErr w:type="spellStart"/>
      <w:r>
        <w:t>mTRP</w:t>
      </w:r>
      <w:proofErr w:type="spellEnd"/>
      <w:r>
        <w:t xml:space="preserve">, </w:t>
      </w:r>
      <w:r w:rsidR="003F10A7">
        <w:t xml:space="preserve">the TCI activation can be similar to R17 </w:t>
      </w:r>
      <w:proofErr w:type="spellStart"/>
      <w:r w:rsidR="003F10A7">
        <w:t>sTRP</w:t>
      </w:r>
      <w:proofErr w:type="spellEnd"/>
      <w:r w:rsidR="003F10A7">
        <w:t xml:space="preserve"> TCI activation but for a given </w:t>
      </w:r>
      <w:proofErr w:type="spellStart"/>
      <w:r w:rsidR="003F10A7" w:rsidRPr="003F10A7">
        <w:rPr>
          <w:i/>
          <w:iCs/>
        </w:rPr>
        <w:t>CORESETPoolIndex</w:t>
      </w:r>
      <w:proofErr w:type="spellEnd"/>
      <w:r>
        <w:t>.</w:t>
      </w:r>
      <w:r w:rsidR="003F10A7">
        <w:t xml:space="preserve"> For example, a codepoint for a given </w:t>
      </w:r>
      <w:proofErr w:type="spellStart"/>
      <w:r w:rsidR="003F10A7" w:rsidRPr="003F10A7">
        <w:rPr>
          <w:i/>
          <w:iCs/>
        </w:rPr>
        <w:t>CORESETPoolIndex</w:t>
      </w:r>
      <w:proofErr w:type="spellEnd"/>
      <w:r w:rsidR="003F10A7">
        <w:t xml:space="preserve"> can be mapped to a joint TCI, a pair of separate DL/UL TCIs, a separate DL TCI, or a separate UL TCI, as shown in Figure 4. In addition, the TCI activation MAC-CE may simply reuse that for R17 </w:t>
      </w:r>
      <w:proofErr w:type="spellStart"/>
      <w:r w:rsidR="003F10A7">
        <w:t>sTRP</w:t>
      </w:r>
      <w:proofErr w:type="spellEnd"/>
      <w:r w:rsidR="003F10A7">
        <w:t xml:space="preserve"> TCI activation with the </w:t>
      </w:r>
      <w:proofErr w:type="spellStart"/>
      <w:r w:rsidR="003F10A7" w:rsidRPr="003F10A7">
        <w:rPr>
          <w:i/>
          <w:iCs/>
        </w:rPr>
        <w:t>CORESETPoolIndex</w:t>
      </w:r>
      <w:proofErr w:type="spellEnd"/>
      <w:r w:rsidR="003F10A7">
        <w:t xml:space="preserve"> added.  </w:t>
      </w:r>
    </w:p>
    <w:p w14:paraId="4F676DAC" w14:textId="77777777" w:rsidR="00D626A7" w:rsidRDefault="00D626A7" w:rsidP="00D626A7">
      <w:pPr>
        <w:spacing w:after="0"/>
        <w:jc w:val="both"/>
      </w:pPr>
    </w:p>
    <w:p w14:paraId="136D9DDA" w14:textId="3EAD5660" w:rsidR="00E37223" w:rsidRPr="00CC3545" w:rsidRDefault="00E37223" w:rsidP="00E37223">
      <w:pPr>
        <w:tabs>
          <w:tab w:val="num" w:pos="1440"/>
        </w:tabs>
        <w:jc w:val="both"/>
        <w:rPr>
          <w:b/>
          <w:lang w:eastAsia="ja-JP"/>
        </w:rPr>
      </w:pPr>
      <w:r w:rsidRPr="00CC3545">
        <w:rPr>
          <w:b/>
          <w:u w:val="single"/>
          <w:lang w:eastAsia="ja-JP"/>
        </w:rPr>
        <w:t>Proposal</w:t>
      </w:r>
      <w:r w:rsidR="00D626A7" w:rsidRPr="00CC3545">
        <w:rPr>
          <w:b/>
          <w:u w:val="single"/>
          <w:lang w:eastAsia="ja-JP"/>
        </w:rPr>
        <w:t xml:space="preserve"> </w:t>
      </w:r>
      <w:r w:rsidR="00CC6E0A">
        <w:rPr>
          <w:b/>
          <w:u w:val="single"/>
          <w:lang w:eastAsia="ja-JP"/>
        </w:rPr>
        <w:t>2</w:t>
      </w:r>
      <w:r w:rsidRPr="00CC3545">
        <w:rPr>
          <w:b/>
          <w:lang w:eastAsia="ja-JP"/>
        </w:rPr>
        <w:t xml:space="preserve">: For </w:t>
      </w:r>
      <w:proofErr w:type="spellStart"/>
      <w:r w:rsidRPr="00CC3545">
        <w:rPr>
          <w:b/>
          <w:lang w:eastAsia="ja-JP"/>
        </w:rPr>
        <w:t>mDCI</w:t>
      </w:r>
      <w:proofErr w:type="spellEnd"/>
      <w:r w:rsidRPr="00CC3545">
        <w:rPr>
          <w:b/>
          <w:lang w:eastAsia="ja-JP"/>
        </w:rPr>
        <w:t xml:space="preserve"> </w:t>
      </w:r>
      <w:proofErr w:type="spellStart"/>
      <w:r w:rsidRPr="00CC3545">
        <w:rPr>
          <w:b/>
          <w:lang w:eastAsia="ja-JP"/>
        </w:rPr>
        <w:t>mTRP</w:t>
      </w:r>
      <w:proofErr w:type="spellEnd"/>
      <w:r w:rsidRPr="00CC3545">
        <w:rPr>
          <w:b/>
          <w:lang w:eastAsia="ja-JP"/>
        </w:rPr>
        <w:t xml:space="preserve"> unified TCI activation, support TCI activation per </w:t>
      </w:r>
      <w:proofErr w:type="spellStart"/>
      <w:r w:rsidRPr="00CC3545">
        <w:rPr>
          <w:b/>
          <w:i/>
          <w:iCs/>
          <w:lang w:eastAsia="ja-JP"/>
        </w:rPr>
        <w:t>CORESETPoolIndex</w:t>
      </w:r>
      <w:proofErr w:type="spellEnd"/>
    </w:p>
    <w:p w14:paraId="0AD65D66" w14:textId="7F462DC7" w:rsidR="00E37223" w:rsidRPr="00CC3545" w:rsidRDefault="00E37223" w:rsidP="006266C2">
      <w:pPr>
        <w:numPr>
          <w:ilvl w:val="0"/>
          <w:numId w:val="4"/>
        </w:numPr>
        <w:spacing w:after="0"/>
        <w:jc w:val="both"/>
        <w:rPr>
          <w:rFonts w:eastAsia="PMingLiU"/>
          <w:b/>
          <w:lang w:val="en-US" w:eastAsia="ja-JP"/>
        </w:rPr>
      </w:pPr>
      <w:r w:rsidRPr="00CC3545">
        <w:rPr>
          <w:rFonts w:eastAsia="PMingLiU"/>
          <w:b/>
          <w:lang w:val="en-US" w:eastAsia="ja-JP"/>
        </w:rPr>
        <w:t xml:space="preserve">For a given </w:t>
      </w:r>
      <w:proofErr w:type="spellStart"/>
      <w:r w:rsidRPr="00CC3545">
        <w:rPr>
          <w:rFonts w:eastAsia="PMingLiU"/>
          <w:b/>
          <w:lang w:val="en-US" w:eastAsia="ja-JP"/>
        </w:rPr>
        <w:t>CORESETPoolIndex</w:t>
      </w:r>
      <w:proofErr w:type="spellEnd"/>
      <w:r w:rsidRPr="00CC3545">
        <w:rPr>
          <w:rFonts w:eastAsia="PMingLiU"/>
          <w:b/>
          <w:lang w:val="en-US" w:eastAsia="ja-JP"/>
        </w:rPr>
        <w:t>, the mapped TCI states per codepoint may have the following c</w:t>
      </w:r>
      <w:r w:rsidR="008A76E2" w:rsidRPr="00CC3545">
        <w:rPr>
          <w:rFonts w:eastAsia="PMingLiU"/>
          <w:b/>
          <w:lang w:val="en-US" w:eastAsia="ja-JP"/>
        </w:rPr>
        <w:t>andidates</w:t>
      </w:r>
      <w:r w:rsidR="006266C2" w:rsidRPr="00CC3545">
        <w:rPr>
          <w:rFonts w:eastAsia="PMingLiU"/>
          <w:b/>
          <w:lang w:val="en-US" w:eastAsia="ja-JP"/>
        </w:rPr>
        <w:t xml:space="preserve">: </w:t>
      </w:r>
      <w:r w:rsidRPr="00CC3545">
        <w:rPr>
          <w:rFonts w:eastAsia="PMingLiU"/>
          <w:b/>
          <w:lang w:val="en-US" w:eastAsia="ja-JP"/>
        </w:rPr>
        <w:t>{DL-only, UL-only}, {Joint}, {UL-only}, {DL-only}</w:t>
      </w:r>
    </w:p>
    <w:p w14:paraId="3C168AEE" w14:textId="77777777" w:rsidR="00AC634B" w:rsidRDefault="00AC634B" w:rsidP="00AC634B">
      <w:pPr>
        <w:spacing w:after="0"/>
        <w:jc w:val="both"/>
      </w:pPr>
    </w:p>
    <w:p w14:paraId="47DCAD7E" w14:textId="77777777" w:rsidR="00AC634B" w:rsidRDefault="00AC634B" w:rsidP="00AC634B">
      <w:pPr>
        <w:spacing w:after="0"/>
        <w:jc w:val="both"/>
      </w:pPr>
    </w:p>
    <w:p w14:paraId="77F89D3A" w14:textId="77777777" w:rsidR="00AC634B" w:rsidRDefault="00AC634B" w:rsidP="00AC634B">
      <w:pPr>
        <w:spacing w:after="0"/>
        <w:jc w:val="center"/>
      </w:pPr>
      <w:r>
        <w:rPr>
          <w:noProof/>
        </w:rPr>
        <w:drawing>
          <wp:inline distT="0" distB="0" distL="0" distR="0" wp14:anchorId="36D4B1DB" wp14:editId="18B7F734">
            <wp:extent cx="2035300" cy="1360351"/>
            <wp:effectExtent l="0" t="0" r="3175" b="0"/>
            <wp:docPr id="4"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48033" cy="1368861"/>
                    </a:xfrm>
                    <a:prstGeom prst="rect">
                      <a:avLst/>
                    </a:prstGeom>
                    <a:noFill/>
                  </pic:spPr>
                </pic:pic>
              </a:graphicData>
            </a:graphic>
          </wp:inline>
        </w:drawing>
      </w:r>
    </w:p>
    <w:p w14:paraId="6DBFF8B3" w14:textId="46191A53" w:rsidR="00782039" w:rsidRPr="005D2E6D" w:rsidRDefault="00AC634B" w:rsidP="005D2E6D">
      <w:pPr>
        <w:spacing w:after="200"/>
        <w:jc w:val="center"/>
        <w:rPr>
          <w:b/>
          <w:iCs/>
          <w:szCs w:val="22"/>
        </w:rPr>
      </w:pPr>
      <w:bookmarkStart w:id="13" w:name="_Hlk101770105"/>
      <w:r w:rsidRPr="006C1A0F">
        <w:rPr>
          <w:b/>
          <w:iCs/>
          <w:szCs w:val="22"/>
        </w:rPr>
        <w:t xml:space="preserve">Figure </w:t>
      </w:r>
      <w:r w:rsidR="009D187A">
        <w:rPr>
          <w:b/>
          <w:iCs/>
          <w:szCs w:val="22"/>
        </w:rPr>
        <w:t>4</w:t>
      </w:r>
      <w:r w:rsidRPr="006C1A0F">
        <w:rPr>
          <w:b/>
          <w:iCs/>
          <w:szCs w:val="22"/>
        </w:rPr>
        <w:t xml:space="preserve">: </w:t>
      </w:r>
      <w:r>
        <w:rPr>
          <w:b/>
          <w:iCs/>
          <w:szCs w:val="22"/>
        </w:rPr>
        <w:t>Per-</w:t>
      </w:r>
      <w:proofErr w:type="spellStart"/>
      <w:r>
        <w:rPr>
          <w:b/>
          <w:iCs/>
          <w:szCs w:val="22"/>
        </w:rPr>
        <w:t>CORESETPoolIndex</w:t>
      </w:r>
      <w:proofErr w:type="spellEnd"/>
      <w:r>
        <w:rPr>
          <w:b/>
          <w:iCs/>
          <w:szCs w:val="22"/>
        </w:rPr>
        <w:t xml:space="preserve"> based TCI activation for </w:t>
      </w:r>
      <w:proofErr w:type="spellStart"/>
      <w:r>
        <w:rPr>
          <w:b/>
          <w:iCs/>
          <w:szCs w:val="22"/>
        </w:rPr>
        <w:t>mDCI</w:t>
      </w:r>
      <w:proofErr w:type="spellEnd"/>
      <w:r>
        <w:rPr>
          <w:b/>
          <w:iCs/>
          <w:szCs w:val="22"/>
        </w:rPr>
        <w:t xml:space="preserve"> </w:t>
      </w:r>
      <w:proofErr w:type="spellStart"/>
      <w:r>
        <w:rPr>
          <w:b/>
          <w:iCs/>
          <w:szCs w:val="22"/>
        </w:rPr>
        <w:t>mTRP</w:t>
      </w:r>
      <w:bookmarkEnd w:id="13"/>
      <w:proofErr w:type="spellEnd"/>
    </w:p>
    <w:p w14:paraId="23621679" w14:textId="18329E3D" w:rsidR="007A082B" w:rsidRPr="006C1A0F" w:rsidRDefault="007A082B" w:rsidP="007A082B">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 xml:space="preserve">Issue </w:t>
      </w:r>
      <w:r>
        <w:rPr>
          <w:rFonts w:ascii="Arial" w:eastAsiaTheme="minorEastAsia" w:hAnsi="Arial" w:cs="Arial"/>
          <w:sz w:val="32"/>
          <w:szCs w:val="32"/>
          <w:lang w:eastAsia="zh-CN"/>
        </w:rPr>
        <w:t>2</w:t>
      </w:r>
      <w:r w:rsidRPr="006C1A0F">
        <w:rPr>
          <w:rFonts w:ascii="Arial" w:eastAsiaTheme="minorEastAsia" w:hAnsi="Arial" w:cs="Arial"/>
          <w:sz w:val="32"/>
          <w:szCs w:val="32"/>
          <w:lang w:eastAsia="zh-CN"/>
        </w:rPr>
        <w:t xml:space="preserve"> – </w:t>
      </w:r>
      <w:r w:rsidR="000402E2">
        <w:rPr>
          <w:rFonts w:ascii="Arial" w:eastAsiaTheme="minorEastAsia" w:hAnsi="Arial" w:cs="Arial"/>
          <w:sz w:val="32"/>
          <w:szCs w:val="32"/>
          <w:lang w:eastAsia="zh-CN"/>
        </w:rPr>
        <w:t>Association Between TCI and Channel/RS</w:t>
      </w:r>
    </w:p>
    <w:p w14:paraId="2059668F" w14:textId="5CA202B9" w:rsidR="00D626A7" w:rsidRDefault="002D4367" w:rsidP="00A42B91">
      <w:pPr>
        <w:spacing w:after="0"/>
        <w:jc w:val="both"/>
      </w:pPr>
      <w:r>
        <w:t xml:space="preserve">In R17, an RRC flag is introduced to indicate whether a configured resource follows the indicated unified TCI or not. Similar concept can be extended to </w:t>
      </w:r>
      <w:proofErr w:type="spellStart"/>
      <w:r>
        <w:t>mTRP</w:t>
      </w:r>
      <w:proofErr w:type="spellEnd"/>
      <w:r>
        <w:t xml:space="preserve"> scenario, where an RRC flag can be introduced to indicate whether a configured channel/RS should share a selected unified TCI or not and, if so, which TRP ID of the shared TCI. For example, each CORESET can have an RRC flag </w:t>
      </w:r>
      <w:r w:rsidR="001505A0">
        <w:t xml:space="preserve">to indicate whether </w:t>
      </w:r>
      <w:r w:rsidR="00A41FC9">
        <w:t>it</w:t>
      </w:r>
      <w:r w:rsidR="001505A0">
        <w:t xml:space="preserve"> should share any selected unified TCI and, if so, it should share the selected TCI for TRP #1, TRP #2, or both. </w:t>
      </w:r>
    </w:p>
    <w:p w14:paraId="2A7285C9" w14:textId="77777777" w:rsidR="001505A0" w:rsidRDefault="001505A0" w:rsidP="00A42B91">
      <w:pPr>
        <w:spacing w:after="0"/>
        <w:jc w:val="both"/>
      </w:pPr>
    </w:p>
    <w:p w14:paraId="7319F874" w14:textId="5CCC1934" w:rsidR="00D14078" w:rsidRPr="00D14078" w:rsidRDefault="00D14078" w:rsidP="00D14078">
      <w:pPr>
        <w:tabs>
          <w:tab w:val="num" w:pos="1440"/>
        </w:tabs>
        <w:jc w:val="both"/>
        <w:rPr>
          <w:b/>
          <w:lang w:eastAsia="ja-JP"/>
        </w:rPr>
      </w:pPr>
      <w:r w:rsidRPr="00D14078">
        <w:rPr>
          <w:b/>
          <w:u w:val="single"/>
          <w:lang w:eastAsia="ja-JP"/>
        </w:rPr>
        <w:t>Proposal</w:t>
      </w:r>
      <w:r w:rsidR="00132402">
        <w:rPr>
          <w:b/>
          <w:u w:val="single"/>
          <w:lang w:eastAsia="ja-JP"/>
        </w:rPr>
        <w:t xml:space="preserve"> </w:t>
      </w:r>
      <w:r w:rsidR="006E4665">
        <w:rPr>
          <w:b/>
          <w:u w:val="single"/>
          <w:lang w:eastAsia="ja-JP"/>
        </w:rPr>
        <w:t>3</w:t>
      </w:r>
      <w:r w:rsidRPr="00D14078">
        <w:rPr>
          <w:b/>
          <w:lang w:eastAsia="ja-JP"/>
        </w:rPr>
        <w:t xml:space="preserve">: For both </w:t>
      </w:r>
      <w:proofErr w:type="spellStart"/>
      <w:r w:rsidRPr="00D14078">
        <w:rPr>
          <w:b/>
          <w:lang w:eastAsia="ja-JP"/>
        </w:rPr>
        <w:t>sDCI</w:t>
      </w:r>
      <w:proofErr w:type="spellEnd"/>
      <w:r w:rsidRPr="00D14078">
        <w:rPr>
          <w:b/>
          <w:lang w:eastAsia="ja-JP"/>
        </w:rPr>
        <w:t xml:space="preserve"> and </w:t>
      </w:r>
      <w:proofErr w:type="spellStart"/>
      <w:r w:rsidRPr="00D14078">
        <w:rPr>
          <w:b/>
          <w:lang w:eastAsia="ja-JP"/>
        </w:rPr>
        <w:t>mDCI</w:t>
      </w:r>
      <w:proofErr w:type="spellEnd"/>
      <w:r w:rsidRPr="00D14078">
        <w:rPr>
          <w:b/>
          <w:lang w:eastAsia="ja-JP"/>
        </w:rPr>
        <w:t xml:space="preserve"> </w:t>
      </w:r>
      <w:proofErr w:type="spellStart"/>
      <w:r w:rsidRPr="00D14078">
        <w:rPr>
          <w:b/>
          <w:lang w:eastAsia="ja-JP"/>
        </w:rPr>
        <w:t>mTRP</w:t>
      </w:r>
      <w:proofErr w:type="spellEnd"/>
      <w:r w:rsidRPr="00D14078">
        <w:rPr>
          <w:b/>
          <w:lang w:eastAsia="ja-JP"/>
        </w:rPr>
        <w:t xml:space="preserve">, an indicator is introduced </w:t>
      </w:r>
      <w:r w:rsidR="00390DFD">
        <w:rPr>
          <w:b/>
          <w:lang w:eastAsia="ja-JP"/>
        </w:rPr>
        <w:t xml:space="preserve">with the following behaviours </w:t>
      </w:r>
      <w:r w:rsidRPr="00D14078">
        <w:rPr>
          <w:b/>
          <w:lang w:eastAsia="ja-JP"/>
        </w:rPr>
        <w:t>to inform UE whether a RRC configured channel/RS should share a selected unified TCI and, if so, which TRP ID of the shared TCI</w:t>
      </w:r>
    </w:p>
    <w:p w14:paraId="16125590" w14:textId="77777777" w:rsidR="00D14078" w:rsidRPr="00D14078" w:rsidRDefault="00D14078" w:rsidP="00390DFD">
      <w:pPr>
        <w:numPr>
          <w:ilvl w:val="0"/>
          <w:numId w:val="4"/>
        </w:numPr>
        <w:spacing w:after="0"/>
        <w:jc w:val="both"/>
        <w:rPr>
          <w:rFonts w:eastAsia="PMingLiU"/>
          <w:b/>
          <w:lang w:val="en-US" w:eastAsia="ja-JP"/>
        </w:rPr>
      </w:pPr>
      <w:r w:rsidRPr="00D14078">
        <w:rPr>
          <w:rFonts w:eastAsia="PMingLiU"/>
          <w:b/>
          <w:lang w:val="en-US" w:eastAsia="ja-JP"/>
        </w:rPr>
        <w:t>Behavior 1: Not to share any selected unified TCI</w:t>
      </w:r>
    </w:p>
    <w:p w14:paraId="5839FD6E" w14:textId="77777777" w:rsidR="00D14078" w:rsidRPr="00D14078" w:rsidRDefault="00D14078" w:rsidP="00390DFD">
      <w:pPr>
        <w:numPr>
          <w:ilvl w:val="0"/>
          <w:numId w:val="4"/>
        </w:numPr>
        <w:spacing w:after="0"/>
        <w:jc w:val="both"/>
        <w:rPr>
          <w:rFonts w:eastAsia="PMingLiU"/>
          <w:b/>
          <w:lang w:val="en-US" w:eastAsia="ja-JP"/>
        </w:rPr>
      </w:pPr>
      <w:r w:rsidRPr="00D14078">
        <w:rPr>
          <w:rFonts w:eastAsia="PMingLiU"/>
          <w:b/>
          <w:lang w:val="en-US" w:eastAsia="ja-JP"/>
        </w:rPr>
        <w:t>Behavior 2: Share the selected unified TCI for TRP #1</w:t>
      </w:r>
    </w:p>
    <w:p w14:paraId="43BC410C" w14:textId="77777777" w:rsidR="00D14078" w:rsidRPr="00D14078" w:rsidRDefault="00D14078" w:rsidP="00390DFD">
      <w:pPr>
        <w:numPr>
          <w:ilvl w:val="0"/>
          <w:numId w:val="4"/>
        </w:numPr>
        <w:spacing w:after="0"/>
        <w:jc w:val="both"/>
        <w:rPr>
          <w:rFonts w:eastAsia="PMingLiU"/>
          <w:b/>
          <w:lang w:val="en-US" w:eastAsia="ja-JP"/>
        </w:rPr>
      </w:pPr>
      <w:r w:rsidRPr="00D14078">
        <w:rPr>
          <w:rFonts w:eastAsia="PMingLiU"/>
          <w:b/>
          <w:lang w:val="en-US" w:eastAsia="ja-JP"/>
        </w:rPr>
        <w:t>Behavior 3: Share the selected unified TCI for TRP #2</w:t>
      </w:r>
    </w:p>
    <w:p w14:paraId="28184C44" w14:textId="77777777" w:rsidR="00D14078" w:rsidRPr="00D14078" w:rsidRDefault="00D14078" w:rsidP="00390DFD">
      <w:pPr>
        <w:numPr>
          <w:ilvl w:val="0"/>
          <w:numId w:val="4"/>
        </w:numPr>
        <w:spacing w:after="0"/>
        <w:jc w:val="both"/>
        <w:rPr>
          <w:rFonts w:eastAsia="PMingLiU"/>
          <w:b/>
          <w:lang w:val="en-US" w:eastAsia="ja-JP"/>
        </w:rPr>
      </w:pPr>
      <w:r w:rsidRPr="00D14078">
        <w:rPr>
          <w:rFonts w:eastAsia="PMingLiU"/>
          <w:b/>
          <w:lang w:val="en-US" w:eastAsia="ja-JP"/>
        </w:rPr>
        <w:t>Behavior 4: Share the selected unified TCI for both TRP #1 and #2</w:t>
      </w:r>
    </w:p>
    <w:p w14:paraId="1B93CB15" w14:textId="0FE29CAE" w:rsidR="00FE3637" w:rsidRPr="00D14078" w:rsidRDefault="00FE3637" w:rsidP="00A42B91">
      <w:pPr>
        <w:spacing w:after="0"/>
        <w:jc w:val="both"/>
        <w:rPr>
          <w:lang w:val="en-US"/>
        </w:rPr>
      </w:pPr>
    </w:p>
    <w:p w14:paraId="0524CFBD" w14:textId="7918E61B" w:rsidR="00462C5E" w:rsidRPr="009E6455" w:rsidRDefault="00DB40A6" w:rsidP="00A42B91">
      <w:pPr>
        <w:spacing w:after="0"/>
        <w:jc w:val="both"/>
      </w:pPr>
      <w:r>
        <w:t xml:space="preserve">For </w:t>
      </w:r>
      <w:proofErr w:type="spellStart"/>
      <w:r>
        <w:t>mDCI</w:t>
      </w:r>
      <w:proofErr w:type="spellEnd"/>
      <w:r>
        <w:t xml:space="preserve"> </w:t>
      </w:r>
      <w:proofErr w:type="spellStart"/>
      <w:r>
        <w:t>mTRP</w:t>
      </w:r>
      <w:proofErr w:type="spellEnd"/>
      <w:r>
        <w:t xml:space="preserve">, the association between the selected unified TCI and the applied channels/RSs can be determined via </w:t>
      </w:r>
      <w:proofErr w:type="spellStart"/>
      <w:r w:rsidRPr="00DB40A6">
        <w:rPr>
          <w:i/>
          <w:iCs/>
        </w:rPr>
        <w:t>CORESETPoolIndex</w:t>
      </w:r>
      <w:proofErr w:type="spellEnd"/>
      <w:r>
        <w:t xml:space="preserve"> at least for channels/RSs scheduled/activated by DCI. For example, the </w:t>
      </w:r>
      <w:r w:rsidR="008E0E39">
        <w:t xml:space="preserve">DCI with a particular </w:t>
      </w:r>
      <w:proofErr w:type="spellStart"/>
      <w:r w:rsidR="008E0E39">
        <w:t>CORESETPoolIndex</w:t>
      </w:r>
      <w:proofErr w:type="spellEnd"/>
      <w:r w:rsidR="008E0E39">
        <w:t xml:space="preserve"> will select a</w:t>
      </w:r>
      <w:r w:rsidR="009E6455">
        <w:t xml:space="preserve"> </w:t>
      </w:r>
      <w:r w:rsidR="008E0E39">
        <w:t xml:space="preserve">TCI codepoint </w:t>
      </w:r>
      <w:r w:rsidR="009E6455">
        <w:t>activated by</w:t>
      </w:r>
      <w:r w:rsidR="008E0E39">
        <w:t xml:space="preserve"> the MAC-CE for the same </w:t>
      </w:r>
      <w:proofErr w:type="spellStart"/>
      <w:r w:rsidR="008E0E39" w:rsidRPr="009E6455">
        <w:rPr>
          <w:i/>
          <w:iCs/>
        </w:rPr>
        <w:t>CORESETPoolIndex</w:t>
      </w:r>
      <w:proofErr w:type="spellEnd"/>
      <w:r w:rsidR="008E0E39">
        <w:t xml:space="preserve">, </w:t>
      </w:r>
      <w:proofErr w:type="gramStart"/>
      <w:r w:rsidR="008E0E39">
        <w:t>e.g.</w:t>
      </w:r>
      <w:proofErr w:type="gramEnd"/>
      <w:r w:rsidR="008E0E39">
        <w:t xml:space="preserve"> </w:t>
      </w:r>
      <w:r w:rsidR="009E6455">
        <w:t xml:space="preserve">as shown in Figure 4. The selected TCI will be implicitly applied to channels/RSs scheduled by CORESET with same </w:t>
      </w:r>
      <w:proofErr w:type="spellStart"/>
      <w:r w:rsidR="009E6455" w:rsidRPr="009E6455">
        <w:rPr>
          <w:i/>
          <w:iCs/>
        </w:rPr>
        <w:t>CORESETPoolIndex</w:t>
      </w:r>
      <w:proofErr w:type="spellEnd"/>
      <w:r w:rsidR="009E6455">
        <w:t xml:space="preserve">, if the CORESET is configured to share the same selected TCI state as well.  </w:t>
      </w:r>
      <w:r>
        <w:t xml:space="preserve">  </w:t>
      </w:r>
    </w:p>
    <w:p w14:paraId="35AE1B5F" w14:textId="77777777" w:rsidR="00462C5E" w:rsidRPr="00D50296" w:rsidRDefault="00462C5E" w:rsidP="00A42B91">
      <w:pPr>
        <w:spacing w:after="0"/>
        <w:jc w:val="both"/>
        <w:rPr>
          <w:lang w:val="en-US"/>
        </w:rPr>
      </w:pPr>
    </w:p>
    <w:p w14:paraId="42B0717A" w14:textId="0B8F83ED" w:rsidR="009D1516" w:rsidRPr="001A5DC3" w:rsidRDefault="00D21417" w:rsidP="001A5DC3">
      <w:pPr>
        <w:tabs>
          <w:tab w:val="num" w:pos="1440"/>
        </w:tabs>
        <w:jc w:val="both"/>
        <w:rPr>
          <w:b/>
          <w:lang w:eastAsia="ja-JP"/>
        </w:rPr>
      </w:pPr>
      <w:bookmarkStart w:id="14" w:name="_Hlk101790495"/>
      <w:r w:rsidRPr="00D21417">
        <w:rPr>
          <w:b/>
          <w:u w:val="single"/>
          <w:lang w:eastAsia="ja-JP"/>
        </w:rPr>
        <w:t>Proposal</w:t>
      </w:r>
      <w:r w:rsidR="003D1199">
        <w:rPr>
          <w:b/>
          <w:u w:val="single"/>
          <w:lang w:eastAsia="ja-JP"/>
        </w:rPr>
        <w:t xml:space="preserve"> </w:t>
      </w:r>
      <w:r w:rsidR="00E2327A">
        <w:rPr>
          <w:b/>
          <w:u w:val="single"/>
          <w:lang w:eastAsia="ja-JP"/>
        </w:rPr>
        <w:t>4</w:t>
      </w:r>
      <w:r w:rsidRPr="00D21417">
        <w:rPr>
          <w:b/>
          <w:lang w:eastAsia="ja-JP"/>
        </w:rPr>
        <w:t xml:space="preserve">: For </w:t>
      </w:r>
      <w:proofErr w:type="spellStart"/>
      <w:r w:rsidRPr="00D21417">
        <w:rPr>
          <w:b/>
          <w:lang w:eastAsia="ja-JP"/>
        </w:rPr>
        <w:t>mDCI</w:t>
      </w:r>
      <w:proofErr w:type="spellEnd"/>
      <w:r w:rsidRPr="00D21417">
        <w:rPr>
          <w:b/>
          <w:lang w:eastAsia="ja-JP"/>
        </w:rPr>
        <w:t xml:space="preserve"> </w:t>
      </w:r>
      <w:proofErr w:type="spellStart"/>
      <w:r w:rsidRPr="00D21417">
        <w:rPr>
          <w:b/>
          <w:lang w:eastAsia="ja-JP"/>
        </w:rPr>
        <w:t>mTRP</w:t>
      </w:r>
      <w:proofErr w:type="spellEnd"/>
      <w:r w:rsidRPr="00D21417">
        <w:rPr>
          <w:b/>
          <w:lang w:eastAsia="ja-JP"/>
        </w:rPr>
        <w:t xml:space="preserve">, </w:t>
      </w:r>
      <w:r>
        <w:rPr>
          <w:b/>
          <w:lang w:eastAsia="ja-JP"/>
        </w:rPr>
        <w:t>f</w:t>
      </w:r>
      <w:r w:rsidRPr="00D21417">
        <w:rPr>
          <w:b/>
          <w:lang w:eastAsia="ja-JP"/>
        </w:rPr>
        <w:t xml:space="preserve">or channels/RSs scheduled/activated by DCI, they will use the TCI selected for the same </w:t>
      </w:r>
      <w:proofErr w:type="spellStart"/>
      <w:r w:rsidRPr="00922764">
        <w:rPr>
          <w:b/>
          <w:i/>
          <w:iCs/>
          <w:lang w:eastAsia="ja-JP"/>
        </w:rPr>
        <w:t>CORESETPoolIndex</w:t>
      </w:r>
      <w:proofErr w:type="spellEnd"/>
      <w:r w:rsidRPr="00D21417">
        <w:rPr>
          <w:b/>
          <w:lang w:eastAsia="ja-JP"/>
        </w:rPr>
        <w:t xml:space="preserve"> as the scheduling/activating DCI</w:t>
      </w:r>
      <w:bookmarkEnd w:id="14"/>
    </w:p>
    <w:p w14:paraId="1D15D566" w14:textId="107BF35E" w:rsidR="000402E2" w:rsidRDefault="001A5DC3" w:rsidP="00BD5B25">
      <w:pPr>
        <w:spacing w:after="0"/>
        <w:jc w:val="both"/>
      </w:pPr>
      <w:r>
        <w:t xml:space="preserve">In RAN1 #109e, a few options have been listed to associate a configured/indicated TCI state with a CORESET in case of </w:t>
      </w:r>
      <w:proofErr w:type="spellStart"/>
      <w:r>
        <w:t>sDCI</w:t>
      </w:r>
      <w:proofErr w:type="spellEnd"/>
      <w:r>
        <w:t xml:space="preserve"> </w:t>
      </w:r>
      <w:proofErr w:type="spellStart"/>
      <w:r>
        <w:t>mTRP</w:t>
      </w:r>
      <w:proofErr w:type="spellEnd"/>
      <w:r>
        <w:t xml:space="preserve">. </w:t>
      </w:r>
      <w:r w:rsidR="007054C6">
        <w:t>In our view, the association should be treated differently for indicated TCI state and configured TCI state. For the indicated TCI state</w:t>
      </w:r>
      <w:r>
        <w:t xml:space="preserve">, RRC based association should be sufficient, since the </w:t>
      </w:r>
      <w:r w:rsidR="009F3D30">
        <w:t xml:space="preserve">association between CORESET and TRP could be semi-static. The indicated TCI state for a given TRP can be implicitly applied to all CORESETs associated with the same TRP. Dynamic update of the association between CORESET and TRP </w:t>
      </w:r>
      <w:r w:rsidR="006461BB">
        <w:t xml:space="preserve">via MAC-CE/DCI </w:t>
      </w:r>
      <w:r w:rsidR="009F3D30">
        <w:t xml:space="preserve">is a bit waste of </w:t>
      </w:r>
      <w:r w:rsidR="00E32BDE">
        <w:t xml:space="preserve">signalling without </w:t>
      </w:r>
      <w:r w:rsidR="001D4CA4">
        <w:t>strong</w:t>
      </w:r>
      <w:r w:rsidR="00E32BDE">
        <w:t xml:space="preserve"> use case.</w:t>
      </w:r>
      <w:r w:rsidR="007054C6">
        <w:t xml:space="preserve"> For </w:t>
      </w:r>
      <w:r w:rsidR="00A76C09">
        <w:t xml:space="preserve">the </w:t>
      </w:r>
      <w:r w:rsidR="007054C6">
        <w:t xml:space="preserve">configured TCI state, its association with </w:t>
      </w:r>
      <w:r w:rsidR="00EE624C">
        <w:t xml:space="preserve">a </w:t>
      </w:r>
      <w:r w:rsidR="007054C6">
        <w:t xml:space="preserve">CORESET </w:t>
      </w:r>
      <w:r w:rsidR="00EE624C">
        <w:t xml:space="preserve">not following any indicated TCI state </w:t>
      </w:r>
      <w:r w:rsidR="007054C6">
        <w:t>can reuse</w:t>
      </w:r>
      <w:r w:rsidR="00A76C09">
        <w:t xml:space="preserve"> existing </w:t>
      </w:r>
      <w:r w:rsidR="007054C6">
        <w:t xml:space="preserve">MAC-CE based TCI </w:t>
      </w:r>
      <w:r w:rsidR="00401440">
        <w:t xml:space="preserve">state </w:t>
      </w:r>
      <w:r w:rsidR="00EE624C">
        <w:t>update</w:t>
      </w:r>
      <w:r w:rsidR="00A76C09">
        <w:t xml:space="preserve"> per</w:t>
      </w:r>
      <w:r w:rsidR="007054C6">
        <w:t xml:space="preserve"> CORESET.</w:t>
      </w:r>
    </w:p>
    <w:p w14:paraId="49F885D6" w14:textId="22BE1962" w:rsidR="007054C6" w:rsidRPr="00CD1655" w:rsidRDefault="00BC0040" w:rsidP="00BC0040">
      <w:pPr>
        <w:jc w:val="both"/>
        <w:rPr>
          <w:b/>
          <w:lang w:eastAsia="ja-JP"/>
        </w:rPr>
      </w:pPr>
      <w:r w:rsidRPr="00CD1655">
        <w:rPr>
          <w:b/>
          <w:u w:val="single"/>
          <w:lang w:eastAsia="ja-JP"/>
        </w:rPr>
        <w:lastRenderedPageBreak/>
        <w:t xml:space="preserve">Proposal </w:t>
      </w:r>
      <w:r w:rsidR="00E2327A" w:rsidRPr="00CD1655">
        <w:rPr>
          <w:b/>
          <w:u w:val="single"/>
          <w:lang w:eastAsia="ja-JP"/>
        </w:rPr>
        <w:t>5</w:t>
      </w:r>
      <w:r w:rsidRPr="00CD1655">
        <w:rPr>
          <w:b/>
          <w:lang w:eastAsia="ja-JP"/>
        </w:rPr>
        <w:t>: On unified TCI framework extension for S-DCI based MTRP</w:t>
      </w:r>
    </w:p>
    <w:p w14:paraId="75F6854C" w14:textId="48572BE2" w:rsidR="00BC0040" w:rsidRPr="00CD1655" w:rsidRDefault="002335C9" w:rsidP="002335C9">
      <w:pPr>
        <w:numPr>
          <w:ilvl w:val="0"/>
          <w:numId w:val="4"/>
        </w:numPr>
        <w:spacing w:after="0"/>
        <w:jc w:val="both"/>
        <w:rPr>
          <w:b/>
          <w:lang w:eastAsia="ja-JP"/>
        </w:rPr>
      </w:pPr>
      <w:bookmarkStart w:id="15" w:name="_Hlk109988416"/>
      <w:r w:rsidRPr="00CD1655">
        <w:rPr>
          <w:b/>
          <w:lang w:eastAsia="ja-JP"/>
        </w:rPr>
        <w:t>For the association between indicated TCI state and CORESET</w:t>
      </w:r>
      <w:r w:rsidR="00EE624C" w:rsidRPr="00CD1655">
        <w:rPr>
          <w:b/>
          <w:lang w:eastAsia="ja-JP"/>
        </w:rPr>
        <w:t xml:space="preserve"> following indicated TCI state</w:t>
      </w:r>
      <w:bookmarkEnd w:id="15"/>
      <w:r w:rsidRPr="00CD1655">
        <w:rPr>
          <w:b/>
          <w:lang w:eastAsia="ja-JP"/>
        </w:rPr>
        <w:t xml:space="preserve">, </w:t>
      </w:r>
      <w:r w:rsidR="00BC0040" w:rsidRPr="00CD1655">
        <w:rPr>
          <w:b/>
          <w:lang w:eastAsia="ja-JP"/>
        </w:rPr>
        <w:t>support Alt1</w:t>
      </w:r>
    </w:p>
    <w:p w14:paraId="0D64B21E" w14:textId="29947A38" w:rsidR="00BC0040" w:rsidRPr="00CD1655" w:rsidRDefault="00BC0040" w:rsidP="002335C9">
      <w:pPr>
        <w:numPr>
          <w:ilvl w:val="1"/>
          <w:numId w:val="4"/>
        </w:numPr>
        <w:spacing w:after="0"/>
        <w:jc w:val="both"/>
        <w:rPr>
          <w:b/>
          <w:lang w:eastAsia="ja-JP"/>
        </w:rPr>
      </w:pPr>
      <w:proofErr w:type="gramStart"/>
      <w:r w:rsidRPr="00CD1655">
        <w:rPr>
          <w:b/>
          <w:lang w:eastAsia="ja-JP"/>
        </w:rPr>
        <w:t>i.e.</w:t>
      </w:r>
      <w:proofErr w:type="gramEnd"/>
      <w:r w:rsidRPr="00CD1655">
        <w:rPr>
          <w:b/>
          <w:lang w:eastAsia="ja-JP"/>
        </w:rPr>
        <w:t xml:space="preserve"> </w:t>
      </w:r>
      <w:bookmarkStart w:id="16" w:name="_Hlk109988472"/>
      <w:r w:rsidRPr="00CD1655">
        <w:rPr>
          <w:b/>
          <w:lang w:eastAsia="ja-JP"/>
        </w:rPr>
        <w:t>use RRC configuration to inform the mapping/association between a</w:t>
      </w:r>
      <w:r w:rsidR="002335C9" w:rsidRPr="00CD1655">
        <w:rPr>
          <w:b/>
          <w:lang w:eastAsia="ja-JP"/>
        </w:rPr>
        <w:t xml:space="preserve">n </w:t>
      </w:r>
      <w:r w:rsidRPr="00CD1655">
        <w:rPr>
          <w:b/>
          <w:lang w:eastAsia="ja-JP"/>
        </w:rPr>
        <w:t>indicated joint/DL TCI state and a CORESET or a CORESET group</w:t>
      </w:r>
    </w:p>
    <w:bookmarkEnd w:id="16"/>
    <w:p w14:paraId="7D994915" w14:textId="4A741FF0" w:rsidR="00BC0040" w:rsidRPr="00CD1655" w:rsidRDefault="00BC0040" w:rsidP="00BC0040">
      <w:pPr>
        <w:spacing w:after="0"/>
        <w:jc w:val="both"/>
        <w:rPr>
          <w:b/>
          <w:lang w:eastAsia="ja-JP"/>
        </w:rPr>
      </w:pPr>
    </w:p>
    <w:p w14:paraId="52296DDE" w14:textId="7E2D8F0C" w:rsidR="002335C9" w:rsidRPr="00CD1655" w:rsidRDefault="002335C9" w:rsidP="002335C9">
      <w:pPr>
        <w:numPr>
          <w:ilvl w:val="0"/>
          <w:numId w:val="4"/>
        </w:numPr>
        <w:spacing w:after="0"/>
        <w:jc w:val="both"/>
        <w:rPr>
          <w:b/>
          <w:lang w:eastAsia="ja-JP"/>
        </w:rPr>
      </w:pPr>
      <w:r w:rsidRPr="00CD1655">
        <w:rPr>
          <w:b/>
          <w:lang w:eastAsia="ja-JP"/>
        </w:rPr>
        <w:t>For the association between configured TCI state and CORESET</w:t>
      </w:r>
      <w:r w:rsidR="00EE624C" w:rsidRPr="00CD1655">
        <w:rPr>
          <w:b/>
          <w:lang w:eastAsia="ja-JP"/>
        </w:rPr>
        <w:t xml:space="preserve"> not following indicated TCI state</w:t>
      </w:r>
      <w:r w:rsidRPr="00CD1655">
        <w:rPr>
          <w:b/>
          <w:lang w:eastAsia="ja-JP"/>
        </w:rPr>
        <w:t xml:space="preserve">, support </w:t>
      </w:r>
      <w:r w:rsidR="00B93DB5" w:rsidRPr="00CD1655">
        <w:rPr>
          <w:b/>
          <w:lang w:eastAsia="ja-JP"/>
        </w:rPr>
        <w:t xml:space="preserve">to </w:t>
      </w:r>
      <w:r w:rsidRPr="00CD1655">
        <w:rPr>
          <w:b/>
          <w:lang w:eastAsia="ja-JP"/>
        </w:rPr>
        <w:t>reus</w:t>
      </w:r>
      <w:r w:rsidR="00B93DB5" w:rsidRPr="00CD1655">
        <w:rPr>
          <w:b/>
          <w:lang w:eastAsia="ja-JP"/>
        </w:rPr>
        <w:t>e</w:t>
      </w:r>
      <w:r w:rsidRPr="00CD1655">
        <w:rPr>
          <w:b/>
          <w:lang w:eastAsia="ja-JP"/>
        </w:rPr>
        <w:t xml:space="preserve"> existing MAC-CE based TCI state update per CORESET</w:t>
      </w:r>
    </w:p>
    <w:p w14:paraId="6D683224" w14:textId="77777777" w:rsidR="002335C9" w:rsidRPr="00CD1655" w:rsidRDefault="002335C9" w:rsidP="00BC0040">
      <w:pPr>
        <w:spacing w:after="0"/>
        <w:jc w:val="both"/>
        <w:rPr>
          <w:b/>
          <w:lang w:eastAsia="ja-JP"/>
        </w:rPr>
      </w:pPr>
    </w:p>
    <w:p w14:paraId="6B11E5F6" w14:textId="6DDFD1F1" w:rsidR="00BC0040" w:rsidRPr="00CD1655" w:rsidRDefault="007054C6" w:rsidP="00F359BE">
      <w:pPr>
        <w:spacing w:after="0"/>
        <w:jc w:val="both"/>
      </w:pPr>
      <w:r w:rsidRPr="00CD1655">
        <w:t xml:space="preserve">As </w:t>
      </w:r>
      <w:r w:rsidR="00F359BE" w:rsidRPr="00CD1655">
        <w:t xml:space="preserve">a special case, for the association between indicated TCI states and SFN-CORESET following indicated TCI states, support RRC configuration to inform the mapping/association between the two indicated joint/DL TCI states and </w:t>
      </w:r>
      <w:proofErr w:type="gramStart"/>
      <w:r w:rsidR="00F359BE" w:rsidRPr="00CD1655">
        <w:t>a</w:t>
      </w:r>
      <w:proofErr w:type="gramEnd"/>
      <w:r w:rsidR="00F359BE" w:rsidRPr="00CD1655">
        <w:t xml:space="preserve"> SFN-CORESET.</w:t>
      </w:r>
    </w:p>
    <w:p w14:paraId="0F83F574" w14:textId="77777777" w:rsidR="00F359BE" w:rsidRPr="00CD1655" w:rsidRDefault="00F359BE" w:rsidP="00F359BE">
      <w:pPr>
        <w:spacing w:after="0"/>
        <w:jc w:val="both"/>
      </w:pPr>
    </w:p>
    <w:p w14:paraId="28B00FFF" w14:textId="623B1FBD" w:rsidR="00BC0040" w:rsidRDefault="00BC0040" w:rsidP="00BC0040">
      <w:pPr>
        <w:jc w:val="both"/>
        <w:rPr>
          <w:b/>
          <w:lang w:eastAsia="ja-JP"/>
        </w:rPr>
      </w:pPr>
      <w:r w:rsidRPr="00CD1655">
        <w:rPr>
          <w:b/>
          <w:u w:val="single"/>
          <w:lang w:eastAsia="ja-JP"/>
        </w:rPr>
        <w:t xml:space="preserve">Proposal </w:t>
      </w:r>
      <w:r w:rsidR="00E2327A" w:rsidRPr="00CD1655">
        <w:rPr>
          <w:b/>
          <w:u w:val="single"/>
          <w:lang w:eastAsia="ja-JP"/>
        </w:rPr>
        <w:t>6</w:t>
      </w:r>
      <w:r w:rsidRPr="00CD1655">
        <w:rPr>
          <w:b/>
          <w:lang w:eastAsia="ja-JP"/>
        </w:rPr>
        <w:t>: To indicate unified TCI state for PDCCH-SFN, support RRC configuring the CORESET to associate with both indicated</w:t>
      </w:r>
      <w:r>
        <w:rPr>
          <w:b/>
          <w:lang w:eastAsia="ja-JP"/>
        </w:rPr>
        <w:t xml:space="preserve"> unified TCI states for the two TRPs</w:t>
      </w:r>
    </w:p>
    <w:p w14:paraId="16B38024" w14:textId="5B699D80" w:rsidR="002A1355" w:rsidRPr="00CC7F95" w:rsidRDefault="002A1355" w:rsidP="00BC0040">
      <w:pPr>
        <w:jc w:val="both"/>
      </w:pPr>
      <w:r>
        <w:t xml:space="preserve">In RAN1 #109e, a few options have been listed to </w:t>
      </w:r>
      <w:r w:rsidR="006305D6">
        <w:t xml:space="preserve">indicate a TCI state for a </w:t>
      </w:r>
      <w:proofErr w:type="spellStart"/>
      <w:r w:rsidR="006305D6" w:rsidRPr="006305D6">
        <w:rPr>
          <w:i/>
          <w:iCs/>
        </w:rPr>
        <w:t>CORESETPoolIndex</w:t>
      </w:r>
      <w:proofErr w:type="spellEnd"/>
      <w:r>
        <w:t>. In our view,</w:t>
      </w:r>
      <w:r w:rsidR="00CD126C">
        <w:t xml:space="preserve"> DCI indicating TCI for the same </w:t>
      </w:r>
      <w:proofErr w:type="spellStart"/>
      <w:r w:rsidR="00CD126C" w:rsidRPr="00F41EC6">
        <w:rPr>
          <w:i/>
          <w:iCs/>
        </w:rPr>
        <w:t>CORESETPoolIndex</w:t>
      </w:r>
      <w:proofErr w:type="spellEnd"/>
      <w:r w:rsidR="00CD126C">
        <w:t xml:space="preserve"> as the DCI should be sufficient, since the </w:t>
      </w:r>
      <w:r w:rsidR="00F41EC6">
        <w:t xml:space="preserve">current </w:t>
      </w:r>
      <w:proofErr w:type="spellStart"/>
      <w:r w:rsidR="00CD126C">
        <w:t>mDCI</w:t>
      </w:r>
      <w:proofErr w:type="spellEnd"/>
      <w:r w:rsidR="00CD126C">
        <w:t xml:space="preserve"> </w:t>
      </w:r>
      <w:proofErr w:type="spellStart"/>
      <w:r w:rsidR="00CD126C">
        <w:t>mTRP</w:t>
      </w:r>
      <w:proofErr w:type="spellEnd"/>
      <w:r w:rsidR="00CD126C">
        <w:t xml:space="preserve"> maintains self</w:t>
      </w:r>
      <w:r w:rsidR="00F41EC6">
        <w:t>-</w:t>
      </w:r>
      <w:r w:rsidR="00CD126C">
        <w:t xml:space="preserve">scheduling per </w:t>
      </w:r>
      <w:proofErr w:type="spellStart"/>
      <w:r w:rsidR="00CD126C" w:rsidRPr="00F41EC6">
        <w:rPr>
          <w:i/>
          <w:iCs/>
        </w:rPr>
        <w:t>CORESETPoolIndex</w:t>
      </w:r>
      <w:proofErr w:type="spellEnd"/>
      <w:r w:rsidR="00766E5C">
        <w:t xml:space="preserve">. </w:t>
      </w:r>
      <w:r w:rsidR="00F41EC6">
        <w:t>Based on</w:t>
      </w:r>
      <w:r w:rsidR="00766E5C">
        <w:t xml:space="preserve"> the same principle, the operation parameters should also be self</w:t>
      </w:r>
      <w:r w:rsidR="00F41EC6">
        <w:t>-</w:t>
      </w:r>
      <w:r w:rsidR="00766E5C">
        <w:t xml:space="preserve">maintained per </w:t>
      </w:r>
      <w:proofErr w:type="spellStart"/>
      <w:r w:rsidR="00766E5C" w:rsidRPr="00F41EC6">
        <w:rPr>
          <w:i/>
          <w:iCs/>
        </w:rPr>
        <w:t>CORESETPoolIndex</w:t>
      </w:r>
      <w:proofErr w:type="spellEnd"/>
      <w:r w:rsidR="00766E5C">
        <w:t>.</w:t>
      </w:r>
      <w:r w:rsidR="00F41EC6">
        <w:t xml:space="preserve"> In addition, cross-</w:t>
      </w:r>
      <w:proofErr w:type="spellStart"/>
      <w:r w:rsidR="00F41EC6" w:rsidRPr="00F41EC6">
        <w:rPr>
          <w:i/>
          <w:iCs/>
        </w:rPr>
        <w:t>CORESETPoolIndex</w:t>
      </w:r>
      <w:proofErr w:type="spellEnd"/>
      <w:r w:rsidR="00F41EC6">
        <w:t xml:space="preserve"> TCI indication may require </w:t>
      </w:r>
      <w:r w:rsidR="00F41EC6" w:rsidRPr="00CC7F95">
        <w:t>additional bits in the DCI, which may affect the PDCCH reliability.</w:t>
      </w:r>
    </w:p>
    <w:p w14:paraId="05626668" w14:textId="06095C7F" w:rsidR="00BC0040" w:rsidRPr="00CC7F95" w:rsidRDefault="00BC0040" w:rsidP="00BC0040">
      <w:pPr>
        <w:jc w:val="both"/>
        <w:rPr>
          <w:b/>
          <w:lang w:eastAsia="ja-JP"/>
        </w:rPr>
      </w:pPr>
      <w:r w:rsidRPr="00CC7F95">
        <w:rPr>
          <w:b/>
          <w:u w:val="single"/>
          <w:lang w:eastAsia="ja-JP"/>
        </w:rPr>
        <w:t xml:space="preserve">Proposal </w:t>
      </w:r>
      <w:r w:rsidR="00E2327A" w:rsidRPr="00CC7F95">
        <w:rPr>
          <w:b/>
          <w:u w:val="single"/>
          <w:lang w:eastAsia="ja-JP"/>
        </w:rPr>
        <w:t>7</w:t>
      </w:r>
      <w:r w:rsidRPr="00CC7F95">
        <w:rPr>
          <w:b/>
          <w:lang w:eastAsia="ja-JP"/>
        </w:rPr>
        <w:t xml:space="preserve">: On unified TCI framework extension for M-DCI based MTRP, support Alt2 to indicate a TCI state for a </w:t>
      </w:r>
      <w:proofErr w:type="spellStart"/>
      <w:r w:rsidRPr="00CC7F95">
        <w:rPr>
          <w:b/>
          <w:i/>
          <w:iCs/>
          <w:lang w:eastAsia="ja-JP"/>
        </w:rPr>
        <w:t>CORESETPoolIndex</w:t>
      </w:r>
      <w:proofErr w:type="spellEnd"/>
    </w:p>
    <w:p w14:paraId="228C5C16" w14:textId="60C7FC4E" w:rsidR="00BC0040" w:rsidRPr="00CC7F95" w:rsidRDefault="00BC0040" w:rsidP="00BC0040">
      <w:pPr>
        <w:numPr>
          <w:ilvl w:val="0"/>
          <w:numId w:val="4"/>
        </w:numPr>
        <w:spacing w:after="0"/>
        <w:jc w:val="both"/>
        <w:rPr>
          <w:b/>
          <w:lang w:eastAsia="ja-JP"/>
        </w:rPr>
      </w:pPr>
      <w:proofErr w:type="gramStart"/>
      <w:r w:rsidRPr="00CC7F95">
        <w:rPr>
          <w:b/>
          <w:lang w:eastAsia="ja-JP"/>
        </w:rPr>
        <w:t>i.e.</w:t>
      </w:r>
      <w:proofErr w:type="gramEnd"/>
      <w:r w:rsidRPr="00CC7F95">
        <w:rPr>
          <w:b/>
          <w:lang w:eastAsia="ja-JP"/>
        </w:rPr>
        <w:t xml:space="preserve"> use the existing TCI field in the DCI format 1_1/1_2 associated with one of </w:t>
      </w:r>
      <w:proofErr w:type="spellStart"/>
      <w:r w:rsidRPr="00CC7F95">
        <w:rPr>
          <w:b/>
          <w:i/>
          <w:iCs/>
          <w:lang w:eastAsia="ja-JP"/>
        </w:rPr>
        <w:t>CORESETPoolIndex</w:t>
      </w:r>
      <w:proofErr w:type="spellEnd"/>
      <w:r w:rsidRPr="00CC7F95">
        <w:rPr>
          <w:b/>
          <w:lang w:eastAsia="ja-JP"/>
        </w:rPr>
        <w:t xml:space="preserve"> values to indicate the joint/DL/UL TCI state(s) corresponding to the same </w:t>
      </w:r>
      <w:proofErr w:type="spellStart"/>
      <w:r w:rsidRPr="00CC7F95">
        <w:rPr>
          <w:b/>
          <w:i/>
          <w:iCs/>
          <w:lang w:eastAsia="ja-JP"/>
        </w:rPr>
        <w:t>CORESETPoolIndex</w:t>
      </w:r>
      <w:proofErr w:type="spellEnd"/>
      <w:r w:rsidRPr="00CC7F95">
        <w:rPr>
          <w:b/>
          <w:lang w:eastAsia="ja-JP"/>
        </w:rPr>
        <w:t xml:space="preserve"> value</w:t>
      </w:r>
    </w:p>
    <w:p w14:paraId="73271EF0" w14:textId="77777777" w:rsidR="00327BF7" w:rsidRPr="00CC7F95" w:rsidRDefault="00327BF7" w:rsidP="00327BF7">
      <w:pPr>
        <w:spacing w:after="0"/>
        <w:ind w:left="720"/>
        <w:jc w:val="both"/>
        <w:rPr>
          <w:b/>
          <w:lang w:eastAsia="ja-JP"/>
        </w:rPr>
      </w:pPr>
    </w:p>
    <w:p w14:paraId="3BC0E9AB" w14:textId="4AF564EC" w:rsidR="00283318" w:rsidRPr="00CC7F95" w:rsidRDefault="00CC5D98" w:rsidP="00BC0040">
      <w:pPr>
        <w:jc w:val="both"/>
        <w:rPr>
          <w:lang w:eastAsia="zh-CN"/>
        </w:rPr>
      </w:pPr>
      <w:r w:rsidRPr="00CC7F95">
        <w:rPr>
          <w:lang w:eastAsia="zh-CN"/>
        </w:rPr>
        <w:t xml:space="preserve">For R16 </w:t>
      </w:r>
      <w:proofErr w:type="spellStart"/>
      <w:r w:rsidRPr="00CC7F95">
        <w:rPr>
          <w:lang w:eastAsia="zh-CN"/>
        </w:rPr>
        <w:t>sDCI</w:t>
      </w:r>
      <w:proofErr w:type="spellEnd"/>
      <w:r w:rsidRPr="00CC7F95">
        <w:rPr>
          <w:lang w:eastAsia="zh-CN"/>
        </w:rPr>
        <w:t xml:space="preserve"> </w:t>
      </w:r>
      <w:proofErr w:type="spellStart"/>
      <w:r w:rsidRPr="00CC7F95">
        <w:rPr>
          <w:lang w:eastAsia="zh-CN"/>
        </w:rPr>
        <w:t>mTRP</w:t>
      </w:r>
      <w:proofErr w:type="spellEnd"/>
      <w:r w:rsidRPr="00CC7F95">
        <w:rPr>
          <w:lang w:eastAsia="zh-CN"/>
        </w:rPr>
        <w:t xml:space="preserve"> SDM/FDM/TDM based PDSCH repetitions, the </w:t>
      </w:r>
      <w:r w:rsidR="00400EFA" w:rsidRPr="00CC7F95">
        <w:rPr>
          <w:lang w:eastAsia="zh-CN"/>
        </w:rPr>
        <w:t xml:space="preserve">rule </w:t>
      </w:r>
      <w:r w:rsidR="00BE60C5" w:rsidRPr="00CC7F95">
        <w:rPr>
          <w:lang w:eastAsia="zh-CN"/>
        </w:rPr>
        <w:t>has been</w:t>
      </w:r>
      <w:r w:rsidR="0081799C" w:rsidRPr="00CC7F95">
        <w:rPr>
          <w:lang w:eastAsia="zh-CN"/>
        </w:rPr>
        <w:t xml:space="preserve"> defined </w:t>
      </w:r>
      <w:r w:rsidR="00BE60C5" w:rsidRPr="00CC7F95">
        <w:rPr>
          <w:lang w:eastAsia="zh-CN"/>
        </w:rPr>
        <w:t xml:space="preserve">for the mapping </w:t>
      </w:r>
      <w:r w:rsidR="0081799C" w:rsidRPr="00CC7F95">
        <w:rPr>
          <w:lang w:eastAsia="zh-CN"/>
        </w:rPr>
        <w:t>between each</w:t>
      </w:r>
      <w:r w:rsidRPr="00CC7F95">
        <w:rPr>
          <w:lang w:eastAsia="zh-CN"/>
        </w:rPr>
        <w:t xml:space="preserve"> legacy TCI</w:t>
      </w:r>
      <w:r w:rsidR="0081799C" w:rsidRPr="00CC7F95">
        <w:rPr>
          <w:lang w:eastAsia="zh-CN"/>
        </w:rPr>
        <w:t xml:space="preserve"> </w:t>
      </w:r>
      <w:r w:rsidR="00D359ED" w:rsidRPr="00CC7F95">
        <w:rPr>
          <w:lang w:eastAsia="zh-CN"/>
        </w:rPr>
        <w:t xml:space="preserve">state </w:t>
      </w:r>
      <w:r w:rsidR="0081799C" w:rsidRPr="00CC7F95">
        <w:rPr>
          <w:lang w:eastAsia="zh-CN"/>
        </w:rPr>
        <w:t xml:space="preserve">and </w:t>
      </w:r>
      <w:r w:rsidRPr="00CC7F95">
        <w:rPr>
          <w:lang w:eastAsia="zh-CN"/>
        </w:rPr>
        <w:t xml:space="preserve">each PDSCH </w:t>
      </w:r>
      <w:r w:rsidR="008D547D" w:rsidRPr="00CC7F95">
        <w:rPr>
          <w:lang w:eastAsia="zh-CN"/>
        </w:rPr>
        <w:t xml:space="preserve">SDM/FDM </w:t>
      </w:r>
      <w:r w:rsidRPr="00CC7F95">
        <w:rPr>
          <w:lang w:eastAsia="zh-CN"/>
        </w:rPr>
        <w:t xml:space="preserve">component or </w:t>
      </w:r>
      <w:r w:rsidR="008D547D" w:rsidRPr="00CC7F95">
        <w:rPr>
          <w:lang w:eastAsia="zh-CN"/>
        </w:rPr>
        <w:t xml:space="preserve">FDM/TDM </w:t>
      </w:r>
      <w:r w:rsidRPr="00CC7F95">
        <w:rPr>
          <w:lang w:eastAsia="zh-CN"/>
        </w:rPr>
        <w:t>repetition</w:t>
      </w:r>
      <w:r w:rsidR="00327BF7" w:rsidRPr="00CC7F95">
        <w:rPr>
          <w:rFonts w:hint="eastAsia"/>
          <w:lang w:eastAsia="zh-CN"/>
        </w:rPr>
        <w:t>.</w:t>
      </w:r>
      <w:r w:rsidR="00327BF7" w:rsidRPr="00CC7F95">
        <w:rPr>
          <w:lang w:eastAsia="zh-CN"/>
        </w:rPr>
        <w:t xml:space="preserve"> The same mapping </w:t>
      </w:r>
      <w:r w:rsidR="00D359ED" w:rsidRPr="00CC7F95">
        <w:rPr>
          <w:lang w:eastAsia="zh-CN"/>
        </w:rPr>
        <w:t xml:space="preserve">rule </w:t>
      </w:r>
      <w:r w:rsidR="00327BF7" w:rsidRPr="00CC7F95">
        <w:rPr>
          <w:lang w:eastAsia="zh-CN"/>
        </w:rPr>
        <w:t xml:space="preserve">can be reused for the extension of unified TCI </w:t>
      </w:r>
      <w:r w:rsidR="00400EFA" w:rsidRPr="00CC7F95">
        <w:rPr>
          <w:lang w:eastAsia="zh-CN"/>
        </w:rPr>
        <w:t xml:space="preserve">framework </w:t>
      </w:r>
      <w:r w:rsidR="00327BF7" w:rsidRPr="00CC7F95">
        <w:rPr>
          <w:lang w:eastAsia="zh-CN"/>
        </w:rPr>
        <w:t xml:space="preserve">to R16 </w:t>
      </w:r>
      <w:proofErr w:type="spellStart"/>
      <w:r w:rsidR="00327BF7" w:rsidRPr="00CC7F95">
        <w:rPr>
          <w:lang w:eastAsia="zh-CN"/>
        </w:rPr>
        <w:t>sDCI</w:t>
      </w:r>
      <w:proofErr w:type="spellEnd"/>
      <w:r w:rsidR="00327BF7" w:rsidRPr="00CC7F95">
        <w:rPr>
          <w:lang w:eastAsia="zh-CN"/>
        </w:rPr>
        <w:t xml:space="preserve"> </w:t>
      </w:r>
      <w:proofErr w:type="spellStart"/>
      <w:r w:rsidR="00327BF7" w:rsidRPr="00CC7F95">
        <w:rPr>
          <w:lang w:eastAsia="zh-CN"/>
        </w:rPr>
        <w:t>mTRP</w:t>
      </w:r>
      <w:proofErr w:type="spellEnd"/>
      <w:r w:rsidR="00327BF7" w:rsidRPr="00CC7F95">
        <w:rPr>
          <w:lang w:eastAsia="zh-CN"/>
        </w:rPr>
        <w:t xml:space="preserve"> PDSCH repetition schemes. One </w:t>
      </w:r>
      <w:r w:rsidR="00400EFA" w:rsidRPr="00CC7F95">
        <w:rPr>
          <w:lang w:eastAsia="zh-CN"/>
        </w:rPr>
        <w:t xml:space="preserve">additional </w:t>
      </w:r>
      <w:r w:rsidR="00327BF7" w:rsidRPr="00CC7F95">
        <w:rPr>
          <w:lang w:eastAsia="zh-CN"/>
        </w:rPr>
        <w:t>clarification could be that the 1</w:t>
      </w:r>
      <w:r w:rsidR="00327BF7" w:rsidRPr="00CC7F95">
        <w:rPr>
          <w:vertAlign w:val="superscript"/>
          <w:lang w:eastAsia="zh-CN"/>
        </w:rPr>
        <w:t>st</w:t>
      </w:r>
      <w:r w:rsidR="00327BF7" w:rsidRPr="00CC7F95">
        <w:rPr>
          <w:lang w:eastAsia="zh-CN"/>
        </w:rPr>
        <w:t xml:space="preserve"> and 2</w:t>
      </w:r>
      <w:r w:rsidR="00327BF7" w:rsidRPr="00CC7F95">
        <w:rPr>
          <w:vertAlign w:val="superscript"/>
          <w:lang w:eastAsia="zh-CN"/>
        </w:rPr>
        <w:t>nd</w:t>
      </w:r>
      <w:r w:rsidR="00327BF7" w:rsidRPr="00CC7F95">
        <w:rPr>
          <w:lang w:eastAsia="zh-CN"/>
        </w:rPr>
        <w:t xml:space="preserve"> legacy TCI states in the mapping rule should be replaced with the 1</w:t>
      </w:r>
      <w:r w:rsidR="00327BF7" w:rsidRPr="00CC7F95">
        <w:rPr>
          <w:vertAlign w:val="superscript"/>
          <w:lang w:eastAsia="zh-CN"/>
        </w:rPr>
        <w:t>st</w:t>
      </w:r>
      <w:r w:rsidR="00327BF7" w:rsidRPr="00CC7F95">
        <w:rPr>
          <w:lang w:eastAsia="zh-CN"/>
        </w:rPr>
        <w:t xml:space="preserve"> and 2</w:t>
      </w:r>
      <w:r w:rsidR="00327BF7" w:rsidRPr="00CC7F95">
        <w:rPr>
          <w:vertAlign w:val="superscript"/>
          <w:lang w:eastAsia="zh-CN"/>
        </w:rPr>
        <w:t>nd</w:t>
      </w:r>
      <w:r w:rsidR="00327BF7" w:rsidRPr="00CC7F95">
        <w:rPr>
          <w:lang w:eastAsia="zh-CN"/>
        </w:rPr>
        <w:t xml:space="preserve"> indicated DL applicable unified TCI states, since each TCI codepoint may be mapped to multiple DL and UL TCI states. </w:t>
      </w:r>
    </w:p>
    <w:p w14:paraId="39215021" w14:textId="1CE4CD6E" w:rsidR="00BC0040" w:rsidRPr="00BB4429" w:rsidRDefault="00BC0040" w:rsidP="00BC0040">
      <w:pPr>
        <w:jc w:val="both"/>
        <w:rPr>
          <w:b/>
          <w:lang w:eastAsia="ja-JP"/>
        </w:rPr>
      </w:pPr>
      <w:r w:rsidRPr="00CC7F95">
        <w:rPr>
          <w:b/>
          <w:u w:val="single"/>
          <w:lang w:eastAsia="ja-JP"/>
        </w:rPr>
        <w:t xml:space="preserve">Proposal </w:t>
      </w:r>
      <w:r w:rsidR="00E2327A" w:rsidRPr="00CC7F95">
        <w:rPr>
          <w:b/>
          <w:u w:val="single"/>
          <w:lang w:eastAsia="ja-JP"/>
        </w:rPr>
        <w:t>8</w:t>
      </w:r>
      <w:r w:rsidRPr="00CC7F95">
        <w:rPr>
          <w:b/>
          <w:lang w:eastAsia="ja-JP"/>
        </w:rPr>
        <w:t xml:space="preserve">: For unified TCI framework extension to R16 </w:t>
      </w:r>
      <w:proofErr w:type="spellStart"/>
      <w:r w:rsidRPr="00CC7F95">
        <w:rPr>
          <w:b/>
          <w:lang w:eastAsia="ja-JP"/>
        </w:rPr>
        <w:t>sDCI</w:t>
      </w:r>
      <w:proofErr w:type="spellEnd"/>
      <w:r w:rsidRPr="00CC7F95">
        <w:rPr>
          <w:b/>
          <w:lang w:eastAsia="ja-JP"/>
        </w:rPr>
        <w:t xml:space="preserve"> </w:t>
      </w:r>
      <w:proofErr w:type="spellStart"/>
      <w:r w:rsidRPr="00CC7F95">
        <w:rPr>
          <w:b/>
          <w:lang w:eastAsia="ja-JP"/>
        </w:rPr>
        <w:t>mTRP</w:t>
      </w:r>
      <w:proofErr w:type="spellEnd"/>
      <w:r w:rsidRPr="00CC7F95">
        <w:rPr>
          <w:b/>
          <w:lang w:eastAsia="ja-JP"/>
        </w:rPr>
        <w:t xml:space="preserve"> SDM/FDM/TDM based PDSCH repetition, the mapping</w:t>
      </w:r>
      <w:r w:rsidRPr="00BB4429">
        <w:rPr>
          <w:b/>
          <w:lang w:eastAsia="ja-JP"/>
        </w:rPr>
        <w:t xml:space="preserve"> of </w:t>
      </w:r>
      <w:r w:rsidRPr="000B617C">
        <w:rPr>
          <w:b/>
          <w:lang w:eastAsia="ja-JP"/>
        </w:rPr>
        <w:t xml:space="preserve">unified </w:t>
      </w:r>
      <w:r w:rsidRPr="00BB4429">
        <w:rPr>
          <w:b/>
          <w:lang w:eastAsia="ja-JP"/>
        </w:rPr>
        <w:t xml:space="preserve">TCIs to repetitions or DMRS port groups </w:t>
      </w:r>
      <w:r w:rsidRPr="000B617C">
        <w:rPr>
          <w:b/>
          <w:lang w:eastAsia="ja-JP"/>
        </w:rPr>
        <w:t>can reuse the same rule in R16</w:t>
      </w:r>
    </w:p>
    <w:p w14:paraId="3836A31A" w14:textId="5EE94EAE" w:rsidR="00BC0040" w:rsidRDefault="00BC0040" w:rsidP="00BC0040">
      <w:pPr>
        <w:numPr>
          <w:ilvl w:val="0"/>
          <w:numId w:val="4"/>
        </w:numPr>
        <w:spacing w:after="0"/>
        <w:jc w:val="both"/>
        <w:rPr>
          <w:rFonts w:eastAsia="PMingLiU"/>
          <w:b/>
          <w:lang w:val="en-US" w:eastAsia="ja-JP"/>
        </w:rPr>
      </w:pPr>
      <w:r w:rsidRPr="000B617C">
        <w:rPr>
          <w:rFonts w:eastAsia="PMingLiU"/>
          <w:b/>
          <w:lang w:val="en-US" w:eastAsia="ja-JP"/>
        </w:rPr>
        <w:t xml:space="preserve"> </w:t>
      </w:r>
      <w:proofErr w:type="gramStart"/>
      <w:r w:rsidRPr="000B617C">
        <w:rPr>
          <w:rFonts w:eastAsia="PMingLiU"/>
          <w:b/>
          <w:lang w:val="en-US" w:eastAsia="ja-JP"/>
        </w:rPr>
        <w:t>i.e.</w:t>
      </w:r>
      <w:proofErr w:type="gramEnd"/>
      <w:r w:rsidRPr="000B617C">
        <w:rPr>
          <w:rFonts w:eastAsia="PMingLiU"/>
          <w:b/>
          <w:lang w:val="en-US" w:eastAsia="ja-JP"/>
        </w:rPr>
        <w:t xml:space="preserve"> by replacing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indicated legacy TCI states in R16 rule with the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indicated DL applicable unified TCI states</w:t>
      </w:r>
    </w:p>
    <w:p w14:paraId="377C4646" w14:textId="77777777" w:rsidR="00693C9C" w:rsidRPr="00693C9C" w:rsidRDefault="00693C9C" w:rsidP="00693C9C">
      <w:pPr>
        <w:spacing w:after="0"/>
        <w:ind w:left="720"/>
        <w:jc w:val="both"/>
        <w:rPr>
          <w:rFonts w:eastAsia="PMingLiU"/>
          <w:b/>
          <w:lang w:val="en-US" w:eastAsia="ja-JP"/>
        </w:rPr>
      </w:pPr>
    </w:p>
    <w:p w14:paraId="122A7EFA" w14:textId="440EFEE9" w:rsidR="00C63258" w:rsidRPr="00693C9C" w:rsidRDefault="00FE69D5" w:rsidP="00BC0040">
      <w:pPr>
        <w:jc w:val="both"/>
        <w:rPr>
          <w:lang w:eastAsia="zh-CN"/>
        </w:rPr>
      </w:pPr>
      <w:r>
        <w:rPr>
          <w:lang w:eastAsia="zh-CN"/>
        </w:rPr>
        <w:t xml:space="preserve">In R16, two default PDSCH beams can be enabled for both </w:t>
      </w:r>
      <w:proofErr w:type="spellStart"/>
      <w:r>
        <w:rPr>
          <w:lang w:eastAsia="zh-CN"/>
        </w:rPr>
        <w:t>sDCI</w:t>
      </w:r>
      <w:proofErr w:type="spellEnd"/>
      <w:r>
        <w:rPr>
          <w:lang w:eastAsia="zh-CN"/>
        </w:rPr>
        <w:t xml:space="preserve"> and </w:t>
      </w:r>
      <w:proofErr w:type="spellStart"/>
      <w:r>
        <w:rPr>
          <w:lang w:eastAsia="zh-CN"/>
        </w:rPr>
        <w:t>mDCI</w:t>
      </w:r>
      <w:proofErr w:type="spellEnd"/>
      <w:r>
        <w:rPr>
          <w:lang w:eastAsia="zh-CN"/>
        </w:rPr>
        <w:t xml:space="preserve"> </w:t>
      </w:r>
      <w:proofErr w:type="spellStart"/>
      <w:r>
        <w:rPr>
          <w:lang w:eastAsia="zh-CN"/>
        </w:rPr>
        <w:t>mTRP</w:t>
      </w:r>
      <w:proofErr w:type="spellEnd"/>
      <w:r>
        <w:rPr>
          <w:lang w:eastAsia="zh-CN"/>
        </w:rPr>
        <w:t xml:space="preserve">, depending on UE capability. In case of unified TCI, two default beams can be supported as well. For </w:t>
      </w:r>
      <w:proofErr w:type="spellStart"/>
      <w:r>
        <w:rPr>
          <w:lang w:eastAsia="zh-CN"/>
        </w:rPr>
        <w:t>sDCI</w:t>
      </w:r>
      <w:proofErr w:type="spellEnd"/>
      <w:r>
        <w:rPr>
          <w:lang w:eastAsia="zh-CN"/>
        </w:rPr>
        <w:t xml:space="preserve"> </w:t>
      </w:r>
      <w:proofErr w:type="spellStart"/>
      <w:r>
        <w:rPr>
          <w:lang w:eastAsia="zh-CN"/>
        </w:rPr>
        <w:t>mTRP</w:t>
      </w:r>
      <w:proofErr w:type="spellEnd"/>
      <w:r>
        <w:rPr>
          <w:lang w:eastAsia="zh-CN"/>
        </w:rPr>
        <w:t xml:space="preserve">, the two default beams can be the two indicated unified TCI states if two TCI states are indicated. Otherwise, </w:t>
      </w:r>
      <w:r w:rsidR="00217CF9">
        <w:rPr>
          <w:lang w:eastAsia="zh-CN"/>
        </w:rPr>
        <w:t xml:space="preserve">R16 rule can be reused, </w:t>
      </w:r>
      <w:proofErr w:type="gramStart"/>
      <w:r w:rsidR="00217CF9">
        <w:rPr>
          <w:lang w:eastAsia="zh-CN"/>
        </w:rPr>
        <w:t>i.e.</w:t>
      </w:r>
      <w:proofErr w:type="gramEnd"/>
      <w:r w:rsidR="00217CF9">
        <w:rPr>
          <w:lang w:eastAsia="zh-CN"/>
        </w:rPr>
        <w:t xml:space="preserve"> </w:t>
      </w:r>
      <w:r>
        <w:rPr>
          <w:lang w:eastAsia="zh-CN"/>
        </w:rPr>
        <w:t xml:space="preserve">the two default beams </w:t>
      </w:r>
      <w:r w:rsidR="00217CF9">
        <w:rPr>
          <w:lang w:eastAsia="zh-CN"/>
        </w:rPr>
        <w:t>are</w:t>
      </w:r>
      <w:r>
        <w:rPr>
          <w:lang w:eastAsia="zh-CN"/>
        </w:rPr>
        <w:t xml:space="preserve"> the two unified TCI states mapped to the TCI codepoint with lowest ID among all codepoints with 2 TCI states. </w:t>
      </w:r>
      <w:r w:rsidR="00693C9C">
        <w:rPr>
          <w:lang w:eastAsia="zh-CN"/>
        </w:rPr>
        <w:t xml:space="preserve">For </w:t>
      </w:r>
      <w:proofErr w:type="spellStart"/>
      <w:r w:rsidR="00693C9C">
        <w:rPr>
          <w:lang w:eastAsia="zh-CN"/>
        </w:rPr>
        <w:t>mDCI</w:t>
      </w:r>
      <w:proofErr w:type="spellEnd"/>
      <w:r w:rsidR="00693C9C">
        <w:rPr>
          <w:lang w:eastAsia="zh-CN"/>
        </w:rPr>
        <w:t xml:space="preserve"> </w:t>
      </w:r>
      <w:proofErr w:type="spellStart"/>
      <w:r w:rsidR="00693C9C">
        <w:rPr>
          <w:lang w:eastAsia="zh-CN"/>
        </w:rPr>
        <w:t>mTRP</w:t>
      </w:r>
      <w:proofErr w:type="spellEnd"/>
      <w:r w:rsidR="00693C9C">
        <w:rPr>
          <w:lang w:eastAsia="zh-CN"/>
        </w:rPr>
        <w:t>, t</w:t>
      </w:r>
      <w:r w:rsidR="00693C9C" w:rsidRPr="00693C9C">
        <w:rPr>
          <w:lang w:eastAsia="zh-CN"/>
        </w:rPr>
        <w:t xml:space="preserve">he default beam for a given </w:t>
      </w:r>
      <w:proofErr w:type="spellStart"/>
      <w:r w:rsidR="00693C9C" w:rsidRPr="00693C9C">
        <w:rPr>
          <w:i/>
          <w:iCs/>
          <w:lang w:eastAsia="zh-CN"/>
        </w:rPr>
        <w:t>CORESETPoolIndex</w:t>
      </w:r>
      <w:proofErr w:type="spellEnd"/>
      <w:r w:rsidR="00693C9C" w:rsidRPr="00693C9C">
        <w:rPr>
          <w:lang w:eastAsia="zh-CN"/>
        </w:rPr>
        <w:t xml:space="preserve"> </w:t>
      </w:r>
      <w:r w:rsidR="00693C9C">
        <w:rPr>
          <w:lang w:eastAsia="zh-CN"/>
        </w:rPr>
        <w:t>could be</w:t>
      </w:r>
      <w:r w:rsidR="00693C9C" w:rsidRPr="00693C9C">
        <w:rPr>
          <w:lang w:eastAsia="zh-CN"/>
        </w:rPr>
        <w:t xml:space="preserve"> the indicated DL applicable TCI state for that </w:t>
      </w:r>
      <w:proofErr w:type="spellStart"/>
      <w:r w:rsidR="00693C9C" w:rsidRPr="00693C9C">
        <w:rPr>
          <w:i/>
          <w:iCs/>
          <w:lang w:eastAsia="zh-CN"/>
        </w:rPr>
        <w:t>CORESETPoolIndex</w:t>
      </w:r>
      <w:proofErr w:type="spellEnd"/>
      <w:r w:rsidR="00693C9C">
        <w:rPr>
          <w:lang w:eastAsia="zh-CN"/>
        </w:rPr>
        <w:t>.</w:t>
      </w:r>
    </w:p>
    <w:p w14:paraId="01D86ACD" w14:textId="18D1A867" w:rsidR="00BC0040" w:rsidRPr="00CC7F95" w:rsidRDefault="00BC0040" w:rsidP="00BC0040">
      <w:pPr>
        <w:jc w:val="both"/>
        <w:rPr>
          <w:b/>
          <w:lang w:eastAsia="ja-JP"/>
        </w:rPr>
      </w:pPr>
      <w:r w:rsidRPr="00CC7F95">
        <w:rPr>
          <w:b/>
          <w:u w:val="single"/>
          <w:lang w:eastAsia="ja-JP"/>
        </w:rPr>
        <w:t xml:space="preserve">Proposal </w:t>
      </w:r>
      <w:r w:rsidR="00E2327A" w:rsidRPr="00CC7F95">
        <w:rPr>
          <w:b/>
          <w:u w:val="single"/>
          <w:lang w:eastAsia="ja-JP"/>
        </w:rPr>
        <w:t>9</w:t>
      </w:r>
      <w:r w:rsidRPr="00CC7F95">
        <w:rPr>
          <w:b/>
          <w:lang w:eastAsia="ja-JP"/>
        </w:rPr>
        <w:t xml:space="preserve">: For unified TCI framework extension to </w:t>
      </w:r>
      <w:proofErr w:type="spellStart"/>
      <w:r w:rsidRPr="00CC7F95">
        <w:rPr>
          <w:b/>
          <w:lang w:eastAsia="ja-JP"/>
        </w:rPr>
        <w:t>sDCI</w:t>
      </w:r>
      <w:proofErr w:type="spellEnd"/>
      <w:r w:rsidRPr="00CC7F95">
        <w:rPr>
          <w:b/>
          <w:lang w:eastAsia="ja-JP"/>
        </w:rPr>
        <w:t xml:space="preserve"> </w:t>
      </w:r>
      <w:proofErr w:type="spellStart"/>
      <w:r w:rsidRPr="00CC7F95">
        <w:rPr>
          <w:b/>
          <w:lang w:eastAsia="ja-JP"/>
        </w:rPr>
        <w:t>mTRP</w:t>
      </w:r>
      <w:proofErr w:type="spellEnd"/>
      <w:r w:rsidRPr="00CC7F95">
        <w:rPr>
          <w:b/>
          <w:lang w:eastAsia="ja-JP"/>
        </w:rPr>
        <w:t xml:space="preserve">, two default beams can be </w:t>
      </w:r>
      <w:r w:rsidR="00693C9C" w:rsidRPr="00CC7F95">
        <w:rPr>
          <w:b/>
          <w:lang w:eastAsia="ja-JP"/>
        </w:rPr>
        <w:t>supported</w:t>
      </w:r>
    </w:p>
    <w:p w14:paraId="6685E627" w14:textId="743149F3" w:rsidR="00BC0040" w:rsidRPr="00CC7F95" w:rsidRDefault="00BC0040" w:rsidP="00BC0040">
      <w:pPr>
        <w:numPr>
          <w:ilvl w:val="0"/>
          <w:numId w:val="4"/>
        </w:numPr>
        <w:spacing w:after="0"/>
        <w:jc w:val="both"/>
        <w:rPr>
          <w:rFonts w:eastAsia="PMingLiU"/>
          <w:b/>
          <w:lang w:val="en-US" w:eastAsia="ja-JP"/>
        </w:rPr>
      </w:pPr>
      <w:r w:rsidRPr="00CC7F95">
        <w:rPr>
          <w:rFonts w:eastAsia="PMingLiU"/>
          <w:b/>
          <w:lang w:val="en-US" w:eastAsia="ja-JP"/>
        </w:rPr>
        <w:t>If the indicated TCI codepoint has two DL applicable TCI states, they serve as the two default beams</w:t>
      </w:r>
    </w:p>
    <w:p w14:paraId="21EEDC60" w14:textId="61A8A65A" w:rsidR="001D2739" w:rsidRPr="00CC7F95" w:rsidRDefault="001D2739" w:rsidP="00BC0040">
      <w:pPr>
        <w:numPr>
          <w:ilvl w:val="0"/>
          <w:numId w:val="4"/>
        </w:numPr>
        <w:spacing w:after="0"/>
        <w:jc w:val="both"/>
        <w:rPr>
          <w:rFonts w:eastAsia="PMingLiU"/>
          <w:b/>
          <w:lang w:val="en-US" w:eastAsia="ja-JP"/>
        </w:rPr>
      </w:pPr>
      <w:r w:rsidRPr="00CC7F95">
        <w:rPr>
          <w:rFonts w:eastAsia="PMingLiU"/>
          <w:b/>
          <w:lang w:val="en-US" w:eastAsia="ja-JP"/>
        </w:rPr>
        <w:t>Otherwise, the two DL applicable TCI states mapped to the TCI codepoint with lowest ID serve as the two default beams</w:t>
      </w:r>
    </w:p>
    <w:p w14:paraId="39DB6267" w14:textId="77777777" w:rsidR="00BC0040" w:rsidRPr="00CC7F95" w:rsidRDefault="00BC0040" w:rsidP="00BC0040">
      <w:pPr>
        <w:spacing w:after="0"/>
        <w:ind w:left="1440"/>
        <w:jc w:val="both"/>
        <w:rPr>
          <w:rFonts w:eastAsia="PMingLiU"/>
          <w:b/>
          <w:lang w:val="en-US" w:eastAsia="ja-JP"/>
        </w:rPr>
      </w:pPr>
    </w:p>
    <w:p w14:paraId="305ADA0B" w14:textId="349AF605" w:rsidR="00BC0040" w:rsidRPr="00BB4429" w:rsidRDefault="00BC0040" w:rsidP="00BC0040">
      <w:pPr>
        <w:jc w:val="both"/>
        <w:rPr>
          <w:b/>
          <w:lang w:eastAsia="ja-JP"/>
        </w:rPr>
      </w:pPr>
      <w:r w:rsidRPr="00CC7F95">
        <w:rPr>
          <w:b/>
          <w:u w:val="single"/>
          <w:lang w:eastAsia="ja-JP"/>
        </w:rPr>
        <w:t xml:space="preserve">Proposal </w:t>
      </w:r>
      <w:r w:rsidR="00E2327A" w:rsidRPr="00CC7F95">
        <w:rPr>
          <w:b/>
          <w:u w:val="single"/>
          <w:lang w:eastAsia="ja-JP"/>
        </w:rPr>
        <w:t>10</w:t>
      </w:r>
      <w:r w:rsidRPr="00CC7F95">
        <w:rPr>
          <w:b/>
          <w:lang w:eastAsia="ja-JP"/>
        </w:rPr>
        <w:t>: For</w:t>
      </w:r>
      <w:r w:rsidRPr="00BB4429">
        <w:rPr>
          <w:b/>
          <w:lang w:eastAsia="ja-JP"/>
        </w:rPr>
        <w:t xml:space="preserve"> </w:t>
      </w:r>
      <w:r w:rsidRPr="000B617C">
        <w:rPr>
          <w:b/>
          <w:lang w:eastAsia="ja-JP"/>
        </w:rPr>
        <w:t xml:space="preserve">unified TCI </w:t>
      </w:r>
      <w:r>
        <w:rPr>
          <w:b/>
          <w:lang w:eastAsia="ja-JP"/>
        </w:rPr>
        <w:t xml:space="preserve">framework </w:t>
      </w:r>
      <w:r w:rsidRPr="000B617C">
        <w:rPr>
          <w:b/>
          <w:lang w:eastAsia="ja-JP"/>
        </w:rPr>
        <w:t xml:space="preserve">extension to </w:t>
      </w:r>
      <w:proofErr w:type="spellStart"/>
      <w:r>
        <w:rPr>
          <w:b/>
          <w:lang w:eastAsia="ja-JP"/>
        </w:rPr>
        <w:t>mDCI</w:t>
      </w:r>
      <w:proofErr w:type="spellEnd"/>
      <w:r>
        <w:rPr>
          <w:b/>
          <w:lang w:eastAsia="ja-JP"/>
        </w:rPr>
        <w:t xml:space="preserve"> </w:t>
      </w:r>
      <w:proofErr w:type="spellStart"/>
      <w:r>
        <w:rPr>
          <w:b/>
          <w:lang w:eastAsia="ja-JP"/>
        </w:rPr>
        <w:t>mTRP</w:t>
      </w:r>
      <w:proofErr w:type="spellEnd"/>
      <w:r w:rsidRPr="00BB4429">
        <w:rPr>
          <w:b/>
          <w:lang w:eastAsia="ja-JP"/>
        </w:rPr>
        <w:t xml:space="preserve">, </w:t>
      </w:r>
      <w:r>
        <w:rPr>
          <w:b/>
          <w:lang w:eastAsia="ja-JP"/>
        </w:rPr>
        <w:t xml:space="preserve">two default beams can be </w:t>
      </w:r>
      <w:r w:rsidR="00693C9C">
        <w:rPr>
          <w:b/>
          <w:lang w:eastAsia="ja-JP"/>
        </w:rPr>
        <w:t>supported</w:t>
      </w:r>
    </w:p>
    <w:p w14:paraId="66F6F0A5" w14:textId="2FF79D3C" w:rsidR="007127AE" w:rsidRDefault="00BC0040" w:rsidP="00BC0040">
      <w:pPr>
        <w:numPr>
          <w:ilvl w:val="0"/>
          <w:numId w:val="4"/>
        </w:numPr>
        <w:spacing w:after="0"/>
        <w:jc w:val="both"/>
        <w:rPr>
          <w:rFonts w:eastAsia="PMingLiU"/>
          <w:b/>
          <w:lang w:val="en-US" w:eastAsia="ja-JP"/>
        </w:rPr>
      </w:pPr>
      <w:r w:rsidRPr="00551EA0">
        <w:rPr>
          <w:rFonts w:eastAsia="PMingLiU"/>
          <w:b/>
          <w:lang w:val="en-US" w:eastAsia="ja-JP"/>
        </w:rPr>
        <w:lastRenderedPageBreak/>
        <w:t xml:space="preserve">The default beam for a given </w:t>
      </w:r>
      <w:proofErr w:type="spellStart"/>
      <w:r w:rsidRPr="00497E48">
        <w:rPr>
          <w:rFonts w:eastAsia="PMingLiU"/>
          <w:b/>
          <w:i/>
          <w:iCs/>
          <w:lang w:val="en-US" w:eastAsia="ja-JP"/>
        </w:rPr>
        <w:t>CORESETPoolIndex</w:t>
      </w:r>
      <w:proofErr w:type="spellEnd"/>
      <w:r w:rsidRPr="00551EA0">
        <w:rPr>
          <w:rFonts w:eastAsia="PMingLiU"/>
          <w:b/>
          <w:lang w:val="en-US" w:eastAsia="ja-JP"/>
        </w:rPr>
        <w:t xml:space="preserve"> is the indicated DL applicable TCI state for that </w:t>
      </w:r>
      <w:proofErr w:type="spellStart"/>
      <w:r w:rsidRPr="00497E48">
        <w:rPr>
          <w:rFonts w:eastAsia="PMingLiU"/>
          <w:b/>
          <w:i/>
          <w:iCs/>
          <w:lang w:val="en-US" w:eastAsia="ja-JP"/>
        </w:rPr>
        <w:t>CORESETPoolIndex</w:t>
      </w:r>
      <w:proofErr w:type="spellEnd"/>
    </w:p>
    <w:p w14:paraId="4957DB64" w14:textId="77777777" w:rsidR="007F628E" w:rsidRPr="007F628E" w:rsidRDefault="007F628E" w:rsidP="007F628E">
      <w:pPr>
        <w:spacing w:after="0"/>
        <w:ind w:left="720"/>
        <w:jc w:val="both"/>
        <w:rPr>
          <w:rFonts w:eastAsia="PMingLiU"/>
          <w:b/>
          <w:lang w:val="en-US" w:eastAsia="ja-JP"/>
        </w:rPr>
      </w:pPr>
    </w:p>
    <w:p w14:paraId="440A5D4D" w14:textId="278EAE04" w:rsidR="007127AE" w:rsidRDefault="007F628E" w:rsidP="00BC0040">
      <w:pPr>
        <w:jc w:val="both"/>
        <w:rPr>
          <w:lang w:eastAsia="zh-CN"/>
        </w:rPr>
      </w:pPr>
      <w:r>
        <w:rPr>
          <w:lang w:eastAsia="zh-CN"/>
        </w:rPr>
        <w:t xml:space="preserve">In R17, an SRS resource set can be configured to follow the indicated unified TCI state. In case of </w:t>
      </w:r>
      <w:proofErr w:type="spellStart"/>
      <w:r>
        <w:rPr>
          <w:lang w:eastAsia="zh-CN"/>
        </w:rPr>
        <w:t>sDCI</w:t>
      </w:r>
      <w:proofErr w:type="spellEnd"/>
      <w:r>
        <w:rPr>
          <w:lang w:eastAsia="zh-CN"/>
        </w:rPr>
        <w:t xml:space="preserve"> </w:t>
      </w:r>
      <w:proofErr w:type="spellStart"/>
      <w:r>
        <w:rPr>
          <w:lang w:eastAsia="zh-CN"/>
        </w:rPr>
        <w:t>mTRP</w:t>
      </w:r>
      <w:proofErr w:type="spellEnd"/>
      <w:r>
        <w:rPr>
          <w:lang w:eastAsia="zh-CN"/>
        </w:rPr>
        <w:t xml:space="preserve"> with two SRS resource sets </w:t>
      </w:r>
      <w:r w:rsidR="00603DFB">
        <w:rPr>
          <w:lang w:eastAsia="zh-CN"/>
        </w:rPr>
        <w:t xml:space="preserve">for </w:t>
      </w:r>
      <w:r w:rsidR="001C2EC7">
        <w:rPr>
          <w:lang w:eastAsia="zh-CN"/>
        </w:rPr>
        <w:t xml:space="preserve">the </w:t>
      </w:r>
      <w:r w:rsidR="00603DFB">
        <w:rPr>
          <w:lang w:eastAsia="zh-CN"/>
        </w:rPr>
        <w:t xml:space="preserve">same usage </w:t>
      </w:r>
      <w:r>
        <w:rPr>
          <w:lang w:eastAsia="zh-CN"/>
        </w:rPr>
        <w:t>and with two indicated unified TCI states, each of the two SRS resource sets can be configured to follow one of the indicated unified TCI state.</w:t>
      </w:r>
    </w:p>
    <w:p w14:paraId="35EFEB32" w14:textId="45B740CE" w:rsidR="00BC0040" w:rsidRPr="004D6884" w:rsidRDefault="00BC0040" w:rsidP="00BC0040">
      <w:pPr>
        <w:tabs>
          <w:tab w:val="num" w:pos="1440"/>
        </w:tabs>
        <w:jc w:val="both"/>
        <w:rPr>
          <w:b/>
          <w:lang w:eastAsia="ja-JP"/>
        </w:rPr>
      </w:pPr>
      <w:r w:rsidRPr="004D6884">
        <w:rPr>
          <w:b/>
          <w:u w:val="single"/>
          <w:lang w:eastAsia="ja-JP"/>
        </w:rPr>
        <w:t xml:space="preserve">Proposal </w:t>
      </w:r>
      <w:r w:rsidR="00E2327A" w:rsidRPr="004D6884">
        <w:rPr>
          <w:b/>
          <w:u w:val="single"/>
          <w:lang w:eastAsia="ja-JP"/>
        </w:rPr>
        <w:t>11</w:t>
      </w:r>
      <w:r w:rsidRPr="004D6884">
        <w:rPr>
          <w:b/>
          <w:lang w:eastAsia="ja-JP"/>
        </w:rPr>
        <w:t xml:space="preserve">: For </w:t>
      </w:r>
      <w:proofErr w:type="spellStart"/>
      <w:r w:rsidRPr="004D6884">
        <w:rPr>
          <w:b/>
          <w:lang w:eastAsia="ja-JP"/>
        </w:rPr>
        <w:t>sDCI</w:t>
      </w:r>
      <w:proofErr w:type="spellEnd"/>
      <w:r w:rsidRPr="004D6884">
        <w:rPr>
          <w:b/>
          <w:lang w:eastAsia="ja-JP"/>
        </w:rPr>
        <w:t xml:space="preserve"> </w:t>
      </w:r>
      <w:proofErr w:type="spellStart"/>
      <w:r w:rsidRPr="004D6884">
        <w:rPr>
          <w:b/>
          <w:lang w:eastAsia="ja-JP"/>
        </w:rPr>
        <w:t>mTRP</w:t>
      </w:r>
      <w:proofErr w:type="spellEnd"/>
      <w:r w:rsidRPr="004D6884">
        <w:rPr>
          <w:b/>
          <w:lang w:eastAsia="ja-JP"/>
        </w:rPr>
        <w:t xml:space="preserve"> with two SRS resource sets</w:t>
      </w:r>
      <w:r w:rsidR="00603DFB" w:rsidRPr="004D6884">
        <w:rPr>
          <w:b/>
          <w:lang w:eastAsia="ja-JP"/>
        </w:rPr>
        <w:t xml:space="preserve"> for </w:t>
      </w:r>
      <w:r w:rsidR="001C2EC7" w:rsidRPr="004D6884">
        <w:rPr>
          <w:b/>
          <w:lang w:eastAsia="ja-JP"/>
        </w:rPr>
        <w:t xml:space="preserve">the </w:t>
      </w:r>
      <w:r w:rsidR="00603DFB" w:rsidRPr="004D6884">
        <w:rPr>
          <w:b/>
          <w:lang w:eastAsia="ja-JP"/>
        </w:rPr>
        <w:t>same usage</w:t>
      </w:r>
      <w:r w:rsidRPr="004D6884">
        <w:rPr>
          <w:b/>
          <w:lang w:eastAsia="ja-JP"/>
        </w:rPr>
        <w:t>, each SRS resource set can follow one indicated TCI state for a TRP</w:t>
      </w:r>
    </w:p>
    <w:p w14:paraId="7FFE1A46" w14:textId="433772DA" w:rsidR="00BC0040" w:rsidRPr="004D6884" w:rsidRDefault="00BC0040" w:rsidP="00BC0040">
      <w:pPr>
        <w:numPr>
          <w:ilvl w:val="0"/>
          <w:numId w:val="4"/>
        </w:numPr>
        <w:spacing w:after="0"/>
        <w:jc w:val="both"/>
        <w:rPr>
          <w:rFonts w:eastAsia="PMingLiU"/>
          <w:b/>
          <w:lang w:val="en-US" w:eastAsia="ja-JP"/>
        </w:rPr>
      </w:pPr>
      <w:r w:rsidRPr="004D6884">
        <w:rPr>
          <w:rFonts w:eastAsia="PMingLiU"/>
          <w:b/>
          <w:lang w:val="en-US" w:eastAsia="ja-JP"/>
        </w:rPr>
        <w:t>An RRC flag can be configured per SRS resource set to indicate which TCI to follow for this set</w:t>
      </w:r>
    </w:p>
    <w:p w14:paraId="413DEF56" w14:textId="77777777" w:rsidR="00D17D0D" w:rsidRPr="004D6884" w:rsidRDefault="00D17D0D" w:rsidP="00D17D0D">
      <w:pPr>
        <w:spacing w:after="0"/>
        <w:ind w:left="720"/>
        <w:jc w:val="both"/>
        <w:rPr>
          <w:rFonts w:eastAsia="PMingLiU"/>
          <w:b/>
          <w:lang w:val="en-US" w:eastAsia="ja-JP"/>
        </w:rPr>
      </w:pPr>
    </w:p>
    <w:p w14:paraId="021E5D3D" w14:textId="1DCE54AD" w:rsidR="00734C8A" w:rsidRPr="004D6884" w:rsidRDefault="00734C8A" w:rsidP="00BC0040">
      <w:pPr>
        <w:jc w:val="both"/>
        <w:rPr>
          <w:lang w:eastAsia="zh-CN"/>
        </w:rPr>
      </w:pPr>
      <w:r w:rsidRPr="004D6884">
        <w:rPr>
          <w:lang w:eastAsia="zh-CN"/>
        </w:rPr>
        <w:t xml:space="preserve">In R17 </w:t>
      </w:r>
      <w:proofErr w:type="spellStart"/>
      <w:r w:rsidRPr="004D6884">
        <w:rPr>
          <w:lang w:eastAsia="zh-CN"/>
        </w:rPr>
        <w:t>sDCI</w:t>
      </w:r>
      <w:proofErr w:type="spellEnd"/>
      <w:r w:rsidRPr="004D6884">
        <w:rPr>
          <w:lang w:eastAsia="zh-CN"/>
        </w:rPr>
        <w:t xml:space="preserve"> </w:t>
      </w:r>
      <w:proofErr w:type="spellStart"/>
      <w:r w:rsidRPr="004D6884">
        <w:rPr>
          <w:lang w:eastAsia="zh-CN"/>
        </w:rPr>
        <w:t>mTRP</w:t>
      </w:r>
      <w:proofErr w:type="spellEnd"/>
      <w:r w:rsidRPr="004D6884">
        <w:rPr>
          <w:lang w:eastAsia="zh-CN"/>
        </w:rPr>
        <w:t xml:space="preserve"> TDM based PUSCH repetition associated with two SRS resource sets, the rule </w:t>
      </w:r>
      <w:r w:rsidR="00735740" w:rsidRPr="004D6884">
        <w:rPr>
          <w:lang w:eastAsia="zh-CN"/>
        </w:rPr>
        <w:t>has been</w:t>
      </w:r>
      <w:r w:rsidRPr="004D6884">
        <w:rPr>
          <w:lang w:eastAsia="zh-CN"/>
        </w:rPr>
        <w:t xml:space="preserve"> defined </w:t>
      </w:r>
      <w:r w:rsidR="00547178" w:rsidRPr="004D6884">
        <w:rPr>
          <w:lang w:eastAsia="zh-CN"/>
        </w:rPr>
        <w:t xml:space="preserve">for the mapping </w:t>
      </w:r>
      <w:r w:rsidRPr="004D6884">
        <w:rPr>
          <w:lang w:eastAsia="zh-CN"/>
        </w:rPr>
        <w:t>between each repetition and each SRS resource set</w:t>
      </w:r>
      <w:r w:rsidR="00D17D0D" w:rsidRPr="004D6884">
        <w:rPr>
          <w:lang w:eastAsia="zh-CN"/>
        </w:rPr>
        <w:t xml:space="preserve">, and the UL beam for all repetitions associated with the same SRS resource set is determined by the corresponding SRI. In case of unified TCI </w:t>
      </w:r>
      <w:r w:rsidR="00CD1003" w:rsidRPr="004D6884">
        <w:rPr>
          <w:lang w:eastAsia="zh-CN"/>
        </w:rPr>
        <w:t xml:space="preserve">framework extension to R17 </w:t>
      </w:r>
      <w:proofErr w:type="spellStart"/>
      <w:r w:rsidR="00CD1003" w:rsidRPr="004D6884">
        <w:rPr>
          <w:lang w:eastAsia="zh-CN"/>
        </w:rPr>
        <w:t>sDCI</w:t>
      </w:r>
      <w:proofErr w:type="spellEnd"/>
      <w:r w:rsidR="00CD1003" w:rsidRPr="004D6884">
        <w:rPr>
          <w:lang w:eastAsia="zh-CN"/>
        </w:rPr>
        <w:t xml:space="preserve"> </w:t>
      </w:r>
      <w:proofErr w:type="spellStart"/>
      <w:r w:rsidR="00CD1003" w:rsidRPr="004D6884">
        <w:rPr>
          <w:lang w:eastAsia="zh-CN"/>
        </w:rPr>
        <w:t>mTRP</w:t>
      </w:r>
      <w:proofErr w:type="spellEnd"/>
      <w:r w:rsidR="00CD1003" w:rsidRPr="004D6884">
        <w:rPr>
          <w:lang w:eastAsia="zh-CN"/>
        </w:rPr>
        <w:t xml:space="preserve"> TDM based PUSCH repetition with 2 SRS resource sets</w:t>
      </w:r>
      <w:r w:rsidR="00D17D0D" w:rsidRPr="004D6884">
        <w:rPr>
          <w:lang w:eastAsia="zh-CN"/>
        </w:rPr>
        <w:t>, the 1</w:t>
      </w:r>
      <w:r w:rsidR="00D17D0D" w:rsidRPr="004D6884">
        <w:rPr>
          <w:vertAlign w:val="superscript"/>
          <w:lang w:eastAsia="zh-CN"/>
        </w:rPr>
        <w:t>st</w:t>
      </w:r>
      <w:r w:rsidR="00D17D0D" w:rsidRPr="004D6884">
        <w:rPr>
          <w:lang w:eastAsia="zh-CN"/>
        </w:rPr>
        <w:t xml:space="preserve"> and 2</w:t>
      </w:r>
      <w:r w:rsidR="00D17D0D" w:rsidRPr="004D6884">
        <w:rPr>
          <w:vertAlign w:val="superscript"/>
          <w:lang w:eastAsia="zh-CN"/>
        </w:rPr>
        <w:t>nd</w:t>
      </w:r>
      <w:r w:rsidR="00D17D0D" w:rsidRPr="004D6884">
        <w:rPr>
          <w:lang w:eastAsia="zh-CN"/>
        </w:rPr>
        <w:t xml:space="preserve"> indicated TCI states can be applied to repetitions associated with the 1</w:t>
      </w:r>
      <w:r w:rsidR="00D17D0D" w:rsidRPr="004D6884">
        <w:rPr>
          <w:vertAlign w:val="superscript"/>
          <w:lang w:eastAsia="zh-CN"/>
        </w:rPr>
        <w:t>st</w:t>
      </w:r>
      <w:r w:rsidR="00D17D0D" w:rsidRPr="004D6884">
        <w:rPr>
          <w:lang w:eastAsia="zh-CN"/>
        </w:rPr>
        <w:t xml:space="preserve"> and 2</w:t>
      </w:r>
      <w:r w:rsidR="00D17D0D" w:rsidRPr="004D6884">
        <w:rPr>
          <w:vertAlign w:val="superscript"/>
          <w:lang w:eastAsia="zh-CN"/>
        </w:rPr>
        <w:t>nd</w:t>
      </w:r>
      <w:r w:rsidR="00D17D0D" w:rsidRPr="004D6884">
        <w:rPr>
          <w:lang w:eastAsia="zh-CN"/>
        </w:rPr>
        <w:t xml:space="preserve"> SRS resource sets, respectively. </w:t>
      </w:r>
    </w:p>
    <w:p w14:paraId="58847875" w14:textId="4898CB32" w:rsidR="00ED08D2" w:rsidRPr="002C4AC9" w:rsidRDefault="00BC0040" w:rsidP="00ED08D2">
      <w:pPr>
        <w:jc w:val="both"/>
        <w:rPr>
          <w:rFonts w:eastAsia="PMingLiU"/>
          <w:b/>
          <w:lang w:val="en-US" w:eastAsia="ja-JP"/>
        </w:rPr>
      </w:pPr>
      <w:r w:rsidRPr="004D6884">
        <w:rPr>
          <w:b/>
          <w:u w:val="single"/>
          <w:lang w:eastAsia="ja-JP"/>
        </w:rPr>
        <w:t xml:space="preserve">Proposal </w:t>
      </w:r>
      <w:r w:rsidR="00E2327A" w:rsidRPr="004D6884">
        <w:rPr>
          <w:b/>
          <w:u w:val="single"/>
          <w:lang w:eastAsia="ja-JP"/>
        </w:rPr>
        <w:t>12</w:t>
      </w:r>
      <w:r w:rsidRPr="004D6884">
        <w:rPr>
          <w:b/>
          <w:lang w:eastAsia="ja-JP"/>
        </w:rPr>
        <w:t xml:space="preserve">: For </w:t>
      </w:r>
      <w:r w:rsidR="00734C8A" w:rsidRPr="004D6884">
        <w:rPr>
          <w:b/>
          <w:lang w:eastAsia="ja-JP"/>
        </w:rPr>
        <w:t xml:space="preserve">unified TCI framework extension to </w:t>
      </w:r>
      <w:r w:rsidRPr="004D6884">
        <w:rPr>
          <w:b/>
          <w:lang w:eastAsia="ja-JP"/>
        </w:rPr>
        <w:t xml:space="preserve">R17 </w:t>
      </w:r>
      <w:proofErr w:type="spellStart"/>
      <w:r w:rsidRPr="004D6884">
        <w:rPr>
          <w:b/>
          <w:lang w:eastAsia="ja-JP"/>
        </w:rPr>
        <w:t>sDCI</w:t>
      </w:r>
      <w:proofErr w:type="spellEnd"/>
      <w:r w:rsidRPr="004D6884">
        <w:rPr>
          <w:b/>
          <w:lang w:eastAsia="ja-JP"/>
        </w:rPr>
        <w:t xml:space="preserve"> </w:t>
      </w:r>
      <w:proofErr w:type="spellStart"/>
      <w:r w:rsidRPr="004D6884">
        <w:rPr>
          <w:b/>
          <w:lang w:eastAsia="ja-JP"/>
        </w:rPr>
        <w:t>mTRP</w:t>
      </w:r>
      <w:proofErr w:type="spellEnd"/>
      <w:r w:rsidRPr="004D6884">
        <w:rPr>
          <w:b/>
          <w:lang w:eastAsia="ja-JP"/>
        </w:rPr>
        <w:t xml:space="preserve"> </w:t>
      </w:r>
      <w:r w:rsidR="00734C8A" w:rsidRPr="004D6884">
        <w:rPr>
          <w:b/>
          <w:lang w:eastAsia="ja-JP"/>
        </w:rPr>
        <w:t xml:space="preserve">TDM </w:t>
      </w:r>
      <w:r w:rsidRPr="004D6884">
        <w:rPr>
          <w:b/>
          <w:lang w:eastAsia="ja-JP"/>
        </w:rPr>
        <w:t xml:space="preserve">based PUSCH repetition associated with two SRS resource sets, </w:t>
      </w:r>
      <w:r w:rsidRPr="004D6884">
        <w:rPr>
          <w:rFonts w:eastAsia="PMingLiU"/>
          <w:b/>
          <w:lang w:val="en-US" w:eastAsia="ja-JP"/>
        </w:rPr>
        <w:t>the 1</w:t>
      </w:r>
      <w:r w:rsidRPr="004D6884">
        <w:rPr>
          <w:rFonts w:eastAsia="PMingLiU"/>
          <w:b/>
          <w:vertAlign w:val="superscript"/>
          <w:lang w:val="en-US" w:eastAsia="ja-JP"/>
        </w:rPr>
        <w:t>st</w:t>
      </w:r>
      <w:r w:rsidRPr="004D6884">
        <w:rPr>
          <w:rFonts w:eastAsia="PMingLiU"/>
          <w:b/>
          <w:lang w:val="en-US" w:eastAsia="ja-JP"/>
        </w:rPr>
        <w:t xml:space="preserve"> </w:t>
      </w:r>
      <w:r w:rsidR="00734C8A" w:rsidRPr="004D6884">
        <w:rPr>
          <w:rFonts w:eastAsia="PMingLiU"/>
          <w:b/>
          <w:lang w:val="en-US" w:eastAsia="ja-JP"/>
        </w:rPr>
        <w:t>and 2</w:t>
      </w:r>
      <w:r w:rsidR="00734C8A" w:rsidRPr="004D6884">
        <w:rPr>
          <w:rFonts w:eastAsia="PMingLiU"/>
          <w:b/>
          <w:vertAlign w:val="superscript"/>
          <w:lang w:val="en-US" w:eastAsia="ja-JP"/>
        </w:rPr>
        <w:t>nd</w:t>
      </w:r>
      <w:r w:rsidR="00734C8A" w:rsidRPr="004D6884">
        <w:rPr>
          <w:rFonts w:eastAsia="PMingLiU"/>
          <w:b/>
          <w:lang w:val="en-US" w:eastAsia="ja-JP"/>
        </w:rPr>
        <w:t xml:space="preserve"> </w:t>
      </w:r>
      <w:r w:rsidRPr="004D6884">
        <w:rPr>
          <w:rFonts w:eastAsia="PMingLiU"/>
          <w:b/>
          <w:lang w:val="en-US" w:eastAsia="ja-JP"/>
        </w:rPr>
        <w:t>indicated TCI state</w:t>
      </w:r>
      <w:r w:rsidR="00734C8A" w:rsidRPr="004D6884">
        <w:rPr>
          <w:rFonts w:eastAsia="PMingLiU"/>
          <w:b/>
          <w:lang w:val="en-US" w:eastAsia="ja-JP"/>
        </w:rPr>
        <w:t>s</w:t>
      </w:r>
      <w:r w:rsidRPr="004D6884">
        <w:rPr>
          <w:rFonts w:eastAsia="PMingLiU"/>
          <w:b/>
          <w:lang w:val="en-US" w:eastAsia="ja-JP"/>
        </w:rPr>
        <w:t xml:space="preserve"> </w:t>
      </w:r>
      <w:r w:rsidR="00734C8A" w:rsidRPr="004D6884">
        <w:rPr>
          <w:rFonts w:eastAsia="PMingLiU"/>
          <w:b/>
          <w:lang w:val="en-US" w:eastAsia="ja-JP"/>
        </w:rPr>
        <w:t>can be</w:t>
      </w:r>
      <w:r w:rsidRPr="004D6884">
        <w:rPr>
          <w:rFonts w:eastAsia="PMingLiU"/>
          <w:b/>
          <w:lang w:val="en-US" w:eastAsia="ja-JP"/>
        </w:rPr>
        <w:t xml:space="preserve"> applied to repetitions associated with the</w:t>
      </w:r>
      <w:r>
        <w:rPr>
          <w:rFonts w:eastAsia="PMingLiU"/>
          <w:b/>
          <w:lang w:val="en-US" w:eastAsia="ja-JP"/>
        </w:rPr>
        <w:t xml:space="preserve"> 1</w:t>
      </w:r>
      <w:r w:rsidRPr="00041BD2">
        <w:rPr>
          <w:rFonts w:eastAsia="PMingLiU"/>
          <w:b/>
          <w:vertAlign w:val="superscript"/>
          <w:lang w:val="en-US" w:eastAsia="ja-JP"/>
        </w:rPr>
        <w:t>st</w:t>
      </w:r>
      <w:r>
        <w:rPr>
          <w:rFonts w:eastAsia="PMingLiU"/>
          <w:b/>
          <w:lang w:val="en-US" w:eastAsia="ja-JP"/>
        </w:rPr>
        <w:t xml:space="preserve"> </w:t>
      </w:r>
      <w:r w:rsidR="00734C8A">
        <w:rPr>
          <w:rFonts w:eastAsia="PMingLiU"/>
          <w:b/>
          <w:lang w:val="en-US" w:eastAsia="ja-JP"/>
        </w:rPr>
        <w:t>and 2</w:t>
      </w:r>
      <w:r w:rsidR="00734C8A" w:rsidRPr="00734C8A">
        <w:rPr>
          <w:rFonts w:eastAsia="PMingLiU"/>
          <w:b/>
          <w:vertAlign w:val="superscript"/>
          <w:lang w:val="en-US" w:eastAsia="ja-JP"/>
        </w:rPr>
        <w:t>nd</w:t>
      </w:r>
      <w:r w:rsidR="00734C8A">
        <w:rPr>
          <w:rFonts w:eastAsia="PMingLiU"/>
          <w:b/>
          <w:lang w:val="en-US" w:eastAsia="ja-JP"/>
        </w:rPr>
        <w:t xml:space="preserve"> </w:t>
      </w:r>
      <w:r>
        <w:rPr>
          <w:rFonts w:eastAsia="PMingLiU"/>
          <w:b/>
          <w:lang w:val="en-US" w:eastAsia="ja-JP"/>
        </w:rPr>
        <w:t>SRS resource set</w:t>
      </w:r>
      <w:r w:rsidR="00734C8A">
        <w:rPr>
          <w:rFonts w:eastAsia="PMingLiU"/>
          <w:b/>
          <w:lang w:val="en-US" w:eastAsia="ja-JP"/>
        </w:rPr>
        <w:t>s, respectively</w:t>
      </w:r>
    </w:p>
    <w:p w14:paraId="429D0951" w14:textId="2F8A0356" w:rsidR="00237091" w:rsidRPr="00237091" w:rsidRDefault="00ED08D2" w:rsidP="00237091">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 xml:space="preserve">Issue </w:t>
      </w:r>
      <w:r>
        <w:rPr>
          <w:rFonts w:ascii="Arial" w:eastAsiaTheme="minorEastAsia" w:hAnsi="Arial" w:cs="Arial"/>
          <w:sz w:val="32"/>
          <w:szCs w:val="32"/>
          <w:lang w:eastAsia="zh-CN"/>
        </w:rPr>
        <w:t>3</w:t>
      </w:r>
      <w:r w:rsidRPr="006C1A0F">
        <w:rPr>
          <w:rFonts w:ascii="Arial" w:eastAsiaTheme="minorEastAsia" w:hAnsi="Arial" w:cs="Arial"/>
          <w:sz w:val="32"/>
          <w:szCs w:val="32"/>
          <w:lang w:eastAsia="zh-CN"/>
        </w:rPr>
        <w:t xml:space="preserve"> – </w:t>
      </w:r>
      <w:r>
        <w:rPr>
          <w:rFonts w:ascii="Arial" w:eastAsiaTheme="minorEastAsia" w:hAnsi="Arial" w:cs="Arial"/>
          <w:sz w:val="32"/>
          <w:szCs w:val="32"/>
          <w:lang w:eastAsia="zh-CN"/>
        </w:rPr>
        <w:t xml:space="preserve">Indication of Unified TCI for </w:t>
      </w:r>
      <w:proofErr w:type="spellStart"/>
      <w:r>
        <w:rPr>
          <w:rFonts w:ascii="Arial" w:eastAsiaTheme="minorEastAsia" w:hAnsi="Arial" w:cs="Arial"/>
          <w:sz w:val="32"/>
          <w:szCs w:val="32"/>
          <w:lang w:eastAsia="zh-CN"/>
        </w:rPr>
        <w:t>mTRP</w:t>
      </w:r>
      <w:proofErr w:type="spellEnd"/>
    </w:p>
    <w:p w14:paraId="37FADE60" w14:textId="77777777" w:rsidR="00767430" w:rsidRDefault="00767430" w:rsidP="00767430">
      <w:pPr>
        <w:spacing w:after="0"/>
        <w:jc w:val="both"/>
      </w:pPr>
    </w:p>
    <w:p w14:paraId="2E31CAD0" w14:textId="45B16930" w:rsidR="00767430" w:rsidRDefault="00767430" w:rsidP="00767430">
      <w:pPr>
        <w:spacing w:after="0"/>
        <w:jc w:val="center"/>
      </w:pPr>
      <w:r>
        <w:rPr>
          <w:noProof/>
        </w:rPr>
        <w:drawing>
          <wp:inline distT="0" distB="0" distL="0" distR="0" wp14:anchorId="6E115CC0" wp14:editId="2B20146F">
            <wp:extent cx="3560657" cy="1306629"/>
            <wp:effectExtent l="0" t="0" r="1905" b="8255"/>
            <wp:docPr id="19" name="Picture 19"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10;&#10;Description automatically generated with low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74805" cy="1311821"/>
                    </a:xfrm>
                    <a:prstGeom prst="rect">
                      <a:avLst/>
                    </a:prstGeom>
                    <a:noFill/>
                  </pic:spPr>
                </pic:pic>
              </a:graphicData>
            </a:graphic>
          </wp:inline>
        </w:drawing>
      </w:r>
    </w:p>
    <w:p w14:paraId="421D3FA3" w14:textId="77777777" w:rsidR="00237091" w:rsidRDefault="00237091" w:rsidP="00767430">
      <w:pPr>
        <w:spacing w:after="0"/>
        <w:jc w:val="center"/>
      </w:pPr>
    </w:p>
    <w:p w14:paraId="0139A865" w14:textId="07DB5C56" w:rsidR="00767430" w:rsidRPr="00767430" w:rsidRDefault="00767430" w:rsidP="00767430">
      <w:pPr>
        <w:spacing w:after="200"/>
        <w:jc w:val="center"/>
        <w:rPr>
          <w:b/>
          <w:iCs/>
          <w:szCs w:val="22"/>
        </w:rPr>
      </w:pPr>
      <w:r w:rsidRPr="006C1A0F">
        <w:rPr>
          <w:b/>
          <w:iCs/>
          <w:szCs w:val="22"/>
        </w:rPr>
        <w:t xml:space="preserve">Figure </w:t>
      </w:r>
      <w:r w:rsidR="00E2327A">
        <w:rPr>
          <w:b/>
          <w:iCs/>
          <w:szCs w:val="22"/>
        </w:rPr>
        <w:t>5</w:t>
      </w:r>
      <w:r w:rsidRPr="006C1A0F">
        <w:rPr>
          <w:b/>
          <w:iCs/>
          <w:szCs w:val="22"/>
        </w:rPr>
        <w:t xml:space="preserve">: </w:t>
      </w:r>
      <w:r>
        <w:rPr>
          <w:b/>
          <w:iCs/>
          <w:szCs w:val="22"/>
        </w:rPr>
        <w:t>CJT for up to 4 TRPs</w:t>
      </w:r>
    </w:p>
    <w:p w14:paraId="1BFDDD45" w14:textId="77777777" w:rsidR="00767430" w:rsidRDefault="00767430" w:rsidP="00767430">
      <w:pPr>
        <w:spacing w:after="0"/>
        <w:jc w:val="both"/>
      </w:pPr>
    </w:p>
    <w:p w14:paraId="2AF5D073" w14:textId="665C9EB7" w:rsidR="00767430" w:rsidRDefault="00767430" w:rsidP="00767430">
      <w:pPr>
        <w:spacing w:after="0"/>
        <w:jc w:val="right"/>
      </w:pPr>
      <w:r>
        <w:rPr>
          <w:noProof/>
        </w:rPr>
        <w:drawing>
          <wp:inline distT="0" distB="0" distL="0" distR="0" wp14:anchorId="08BCA258" wp14:editId="47ACD067">
            <wp:extent cx="5441771" cy="1583267"/>
            <wp:effectExtent l="0" t="0" r="0" b="0"/>
            <wp:docPr id="22" name="Picture 22"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screenshot of a video gam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58347" cy="1588090"/>
                    </a:xfrm>
                    <a:prstGeom prst="rect">
                      <a:avLst/>
                    </a:prstGeom>
                    <a:noFill/>
                  </pic:spPr>
                </pic:pic>
              </a:graphicData>
            </a:graphic>
          </wp:inline>
        </w:drawing>
      </w:r>
    </w:p>
    <w:p w14:paraId="5F472F94" w14:textId="0454ADB3" w:rsidR="000402E2" w:rsidRPr="00237091" w:rsidRDefault="00767430" w:rsidP="00237091">
      <w:pPr>
        <w:spacing w:after="200"/>
        <w:jc w:val="center"/>
        <w:rPr>
          <w:b/>
          <w:iCs/>
          <w:szCs w:val="22"/>
        </w:rPr>
      </w:pPr>
      <w:r w:rsidRPr="006C1A0F">
        <w:rPr>
          <w:b/>
          <w:iCs/>
          <w:szCs w:val="22"/>
        </w:rPr>
        <w:t xml:space="preserve">Figure </w:t>
      </w:r>
      <w:r w:rsidR="00E2327A">
        <w:rPr>
          <w:b/>
          <w:iCs/>
          <w:szCs w:val="22"/>
        </w:rPr>
        <w:t>6</w:t>
      </w:r>
      <w:r w:rsidRPr="006C1A0F">
        <w:rPr>
          <w:b/>
          <w:iCs/>
          <w:szCs w:val="22"/>
        </w:rPr>
        <w:t xml:space="preserve">: </w:t>
      </w:r>
      <w:r>
        <w:rPr>
          <w:b/>
          <w:iCs/>
          <w:szCs w:val="22"/>
        </w:rPr>
        <w:t>(a) SFN-TRS; (b) SFN-PDSCH</w:t>
      </w:r>
    </w:p>
    <w:p w14:paraId="1AE7504D" w14:textId="29B1DDAB" w:rsidR="00216E75" w:rsidRDefault="00237091" w:rsidP="00BD5B25">
      <w:pPr>
        <w:spacing w:after="0"/>
        <w:jc w:val="both"/>
      </w:pPr>
      <w:r>
        <w:t xml:space="preserve">In R18, CSI report for FR1 CJT with up to 4 TRPs is under discussion in 9.1.2. A related issue is the corresponding TCI indication. To our understanding, the CJT refers to the joint precoding scheme across all participated TRPs as illustrated in Figure X. In this case, it may be sensible to have a same set of TCI states applied to every PDSCH DMRS port, since every stream is </w:t>
      </w:r>
      <w:proofErr w:type="spellStart"/>
      <w:r>
        <w:t>precoded</w:t>
      </w:r>
      <w:proofErr w:type="spellEnd"/>
      <w:r>
        <w:t xml:space="preserve"> across all TRPs. As shown in Figure X, there could be two major schemes for the corresponding TCI indication. One scheme is based on SFN-TRS, where a single TCI state is applied to all DMRS </w:t>
      </w:r>
      <w:r>
        <w:lastRenderedPageBreak/>
        <w:t xml:space="preserve">ports and the corresponding TRS is transmitted by all TRPs. The other scheme is based on SFN-PDSCH, where each DMRS port is </w:t>
      </w:r>
      <w:proofErr w:type="spellStart"/>
      <w:r>
        <w:t>QCLed</w:t>
      </w:r>
      <w:proofErr w:type="spellEnd"/>
      <w:r>
        <w:t xml:space="preserve"> with a common set of TCI states. Each TRS per TCI state is transmitted from one TRP and, therefore, the total TCI states per DMRS port can be up to 4. This scheme can be viewed as an extension of R17 SFN-PDSCH with maximum TCI state number increased from 2 to 4. </w:t>
      </w:r>
      <w:r w:rsidR="00216E75">
        <w:t xml:space="preserve">However, the design for supporting up to 4 indicated TCI states is non-trivial, and we prefer to limit the maximum indicated TCI state number to be 2 </w:t>
      </w:r>
      <w:r w:rsidR="008B7A20">
        <w:t xml:space="preserve">for all considered </w:t>
      </w:r>
      <w:proofErr w:type="spellStart"/>
      <w:r w:rsidR="008B7A20">
        <w:t>mTRP</w:t>
      </w:r>
      <w:proofErr w:type="spellEnd"/>
      <w:r w:rsidR="008B7A20">
        <w:t xml:space="preserve"> schemes in R18</w:t>
      </w:r>
      <w:r w:rsidR="00216E75">
        <w:t xml:space="preserve">. </w:t>
      </w:r>
    </w:p>
    <w:p w14:paraId="6FB39249" w14:textId="77777777" w:rsidR="00237091" w:rsidRDefault="00237091" w:rsidP="00BD5B25">
      <w:pPr>
        <w:spacing w:after="0"/>
        <w:jc w:val="both"/>
      </w:pPr>
    </w:p>
    <w:p w14:paraId="7FCB663F" w14:textId="5AD096F3" w:rsidR="00237091" w:rsidRPr="00EC27AD" w:rsidRDefault="00237091" w:rsidP="00237091">
      <w:pPr>
        <w:tabs>
          <w:tab w:val="num" w:pos="1440"/>
        </w:tabs>
        <w:jc w:val="both"/>
        <w:rPr>
          <w:b/>
          <w:lang w:eastAsia="ja-JP"/>
        </w:rPr>
      </w:pPr>
      <w:r w:rsidRPr="00EC27AD">
        <w:rPr>
          <w:b/>
          <w:u w:val="single"/>
          <w:lang w:eastAsia="ja-JP"/>
        </w:rPr>
        <w:t xml:space="preserve">Proposal </w:t>
      </w:r>
      <w:r w:rsidR="009B0913" w:rsidRPr="00EC27AD">
        <w:rPr>
          <w:b/>
          <w:u w:val="single"/>
          <w:lang w:eastAsia="ja-JP"/>
        </w:rPr>
        <w:t>13</w:t>
      </w:r>
      <w:r w:rsidRPr="00EC27AD">
        <w:rPr>
          <w:b/>
          <w:lang w:eastAsia="ja-JP"/>
        </w:rPr>
        <w:t>: For unified TCI framework extension to FR1 CJT, SFN-TRS and SFN-PDSCH can be considered</w:t>
      </w:r>
    </w:p>
    <w:p w14:paraId="391E689C" w14:textId="77777777" w:rsidR="00237091" w:rsidRPr="00EC27AD" w:rsidRDefault="00237091" w:rsidP="00237091">
      <w:pPr>
        <w:numPr>
          <w:ilvl w:val="0"/>
          <w:numId w:val="4"/>
        </w:numPr>
        <w:spacing w:after="0"/>
        <w:jc w:val="both"/>
        <w:rPr>
          <w:rFonts w:eastAsia="PMingLiU"/>
          <w:b/>
          <w:lang w:val="en-US" w:eastAsia="ja-JP"/>
        </w:rPr>
      </w:pPr>
      <w:r w:rsidRPr="00EC27AD">
        <w:rPr>
          <w:rFonts w:eastAsia="PMingLiU"/>
          <w:b/>
          <w:lang w:val="en-US" w:eastAsia="ja-JP"/>
        </w:rPr>
        <w:t>In SFN-TRS, a single TCI state is applied to all DMRS ports with the corresponding TRS jointly transmitted from all TRPs</w:t>
      </w:r>
    </w:p>
    <w:p w14:paraId="00447F44" w14:textId="31D975E6" w:rsidR="00042329" w:rsidRPr="00EC27AD" w:rsidRDefault="00237091" w:rsidP="00BD5B25">
      <w:pPr>
        <w:numPr>
          <w:ilvl w:val="0"/>
          <w:numId w:val="4"/>
        </w:numPr>
        <w:spacing w:after="0"/>
        <w:jc w:val="both"/>
        <w:rPr>
          <w:rFonts w:eastAsia="PMingLiU"/>
          <w:b/>
          <w:lang w:val="en-US" w:eastAsia="ja-JP"/>
        </w:rPr>
      </w:pPr>
      <w:r w:rsidRPr="00EC27AD">
        <w:rPr>
          <w:rFonts w:eastAsia="PMingLiU"/>
          <w:b/>
          <w:lang w:val="en-US" w:eastAsia="ja-JP"/>
        </w:rPr>
        <w:t xml:space="preserve">In SFN-PDSCH, a same set of TCI state(s) can be applied to all DMRS port(s) with the maximum number of TCI states in the set as </w:t>
      </w:r>
      <w:r w:rsidR="00216E75" w:rsidRPr="00EC27AD">
        <w:rPr>
          <w:rFonts w:eastAsia="PMingLiU"/>
          <w:b/>
          <w:lang w:val="en-US" w:eastAsia="ja-JP"/>
        </w:rPr>
        <w:t>2</w:t>
      </w:r>
    </w:p>
    <w:p w14:paraId="0383C750" w14:textId="3F1F3209" w:rsidR="00AA6E8C" w:rsidRDefault="00AA6E8C" w:rsidP="00AA6E8C">
      <w:pPr>
        <w:spacing w:after="0"/>
        <w:ind w:left="720"/>
        <w:jc w:val="both"/>
        <w:rPr>
          <w:rFonts w:eastAsia="PMingLiU"/>
          <w:b/>
          <w:lang w:val="en-US" w:eastAsia="ja-JP"/>
        </w:rPr>
      </w:pPr>
    </w:p>
    <w:p w14:paraId="2ACF6713" w14:textId="77777777" w:rsidR="00AA6E8C" w:rsidRPr="00AA6E8C" w:rsidRDefault="00AA6E8C" w:rsidP="00AA6E8C">
      <w:pPr>
        <w:spacing w:after="0"/>
        <w:ind w:left="720"/>
        <w:jc w:val="both"/>
        <w:rPr>
          <w:rFonts w:eastAsia="PMingLiU"/>
          <w:b/>
          <w:lang w:val="en-US" w:eastAsia="ja-JP"/>
        </w:rPr>
      </w:pPr>
    </w:p>
    <w:p w14:paraId="5AC6B31D" w14:textId="77777777" w:rsidR="00AA6E8C" w:rsidRDefault="00AA6E8C" w:rsidP="00AA6E8C">
      <w:pPr>
        <w:spacing w:after="0"/>
        <w:jc w:val="center"/>
        <w:rPr>
          <w:lang w:val="en-US"/>
        </w:rPr>
      </w:pPr>
      <w:r>
        <w:rPr>
          <w:noProof/>
          <w:lang w:val="en-US"/>
        </w:rPr>
        <w:drawing>
          <wp:inline distT="0" distB="0" distL="0" distR="0" wp14:anchorId="1959002D" wp14:editId="06688DDA">
            <wp:extent cx="5541299" cy="1060702"/>
            <wp:effectExtent l="0" t="0" r="0" b="0"/>
            <wp:docPr id="12" name="Picture 1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96574" cy="1071283"/>
                    </a:xfrm>
                    <a:prstGeom prst="rect">
                      <a:avLst/>
                    </a:prstGeom>
                    <a:noFill/>
                  </pic:spPr>
                </pic:pic>
              </a:graphicData>
            </a:graphic>
          </wp:inline>
        </w:drawing>
      </w:r>
    </w:p>
    <w:p w14:paraId="13D25912" w14:textId="77777777" w:rsidR="00AA6E8C" w:rsidRPr="00D21417" w:rsidRDefault="00AA6E8C" w:rsidP="00AA6E8C">
      <w:pPr>
        <w:spacing w:after="0"/>
        <w:jc w:val="both"/>
        <w:rPr>
          <w:lang w:val="en-US"/>
        </w:rPr>
      </w:pPr>
    </w:p>
    <w:p w14:paraId="3353E03F" w14:textId="3969F9A0" w:rsidR="00AA6E8C" w:rsidRPr="00AA6E8C" w:rsidRDefault="00AA6E8C" w:rsidP="00AA6E8C">
      <w:pPr>
        <w:spacing w:after="200"/>
        <w:jc w:val="center"/>
        <w:rPr>
          <w:b/>
          <w:iCs/>
          <w:szCs w:val="22"/>
        </w:rPr>
      </w:pPr>
      <w:r w:rsidRPr="006C1A0F">
        <w:rPr>
          <w:b/>
          <w:iCs/>
          <w:szCs w:val="22"/>
        </w:rPr>
        <w:t xml:space="preserve">Figure </w:t>
      </w:r>
      <w:r w:rsidR="009B0913">
        <w:rPr>
          <w:b/>
          <w:iCs/>
          <w:szCs w:val="22"/>
        </w:rPr>
        <w:t>7</w:t>
      </w:r>
      <w:r w:rsidRPr="006C1A0F">
        <w:rPr>
          <w:b/>
          <w:iCs/>
          <w:szCs w:val="22"/>
        </w:rPr>
        <w:t xml:space="preserve">: </w:t>
      </w:r>
      <w:r>
        <w:rPr>
          <w:b/>
          <w:iCs/>
          <w:szCs w:val="22"/>
        </w:rPr>
        <w:t>DCI dynamically indicating only 1 of 2 selected TCIs to be applied to scheduled assignment</w:t>
      </w:r>
    </w:p>
    <w:p w14:paraId="33CEA33C" w14:textId="0114575D" w:rsidR="00AA6E8C" w:rsidRDefault="00AA6E8C" w:rsidP="00AA6E8C">
      <w:pPr>
        <w:spacing w:after="0"/>
        <w:jc w:val="both"/>
      </w:pPr>
      <w:r>
        <w:t xml:space="preserve">In case of </w:t>
      </w:r>
      <w:proofErr w:type="spellStart"/>
      <w:r w:rsidR="00A33E2F">
        <w:t>sDCI</w:t>
      </w:r>
      <w:proofErr w:type="spellEnd"/>
      <w:r w:rsidR="00A33E2F">
        <w:t xml:space="preserve"> </w:t>
      </w:r>
      <w:proofErr w:type="spellStart"/>
      <w:r>
        <w:t>mTRP</w:t>
      </w:r>
      <w:proofErr w:type="spellEnd"/>
      <w:r>
        <w:t xml:space="preserve">, TCI updating DCI may select 2 unified TCIs for 2 TRPs, respectively. However, </w:t>
      </w:r>
      <w:proofErr w:type="spellStart"/>
      <w:r>
        <w:t>gNB</w:t>
      </w:r>
      <w:proofErr w:type="spellEnd"/>
      <w:r>
        <w:t xml:space="preserve"> may prefer </w:t>
      </w:r>
      <w:proofErr w:type="spellStart"/>
      <w:r>
        <w:t>sTRP</w:t>
      </w:r>
      <w:proofErr w:type="spellEnd"/>
      <w:r>
        <w:t xml:space="preserve"> operation for a particular scheduled DL/UL assignment. In R16, such flexibility is achieved by indicating TCI codepoint mapped to 1 or 2 TCIs in the scheduling DCI. For </w:t>
      </w:r>
      <w:proofErr w:type="spellStart"/>
      <w:r>
        <w:t>mTRP</w:t>
      </w:r>
      <w:proofErr w:type="spellEnd"/>
      <w:r>
        <w:t xml:space="preserve"> unified TCI, the TCI indication is sticky, instead of per-scheduling based. Therefore, a separate indicator can be introduced for scheduling DCI to indicate whether 1 of the 2 selected TCIs is to be applied to the scheduled assignment.  </w:t>
      </w:r>
    </w:p>
    <w:p w14:paraId="31986121" w14:textId="77777777" w:rsidR="000402E2" w:rsidRDefault="000402E2" w:rsidP="00BD5B25">
      <w:pPr>
        <w:spacing w:after="0"/>
        <w:jc w:val="both"/>
      </w:pPr>
    </w:p>
    <w:p w14:paraId="2D2F39F2" w14:textId="1A260C34" w:rsidR="00AA6E8C" w:rsidRDefault="00ED08D2" w:rsidP="00ED08D2">
      <w:pPr>
        <w:tabs>
          <w:tab w:val="num" w:pos="1440"/>
        </w:tabs>
        <w:jc w:val="both"/>
        <w:rPr>
          <w:b/>
          <w:lang w:eastAsia="ja-JP"/>
        </w:rPr>
      </w:pPr>
      <w:r w:rsidRPr="000B71A4">
        <w:rPr>
          <w:b/>
          <w:u w:val="single"/>
          <w:lang w:eastAsia="ja-JP"/>
        </w:rPr>
        <w:t>Proposal</w:t>
      </w:r>
      <w:r>
        <w:rPr>
          <w:b/>
          <w:u w:val="single"/>
          <w:lang w:eastAsia="ja-JP"/>
        </w:rPr>
        <w:t xml:space="preserve"> </w:t>
      </w:r>
      <w:r w:rsidR="009B0913">
        <w:rPr>
          <w:b/>
          <w:u w:val="single"/>
          <w:lang w:eastAsia="ja-JP"/>
        </w:rPr>
        <w:t>14</w:t>
      </w:r>
      <w:r w:rsidRPr="00866735">
        <w:rPr>
          <w:b/>
          <w:lang w:eastAsia="ja-JP"/>
        </w:rPr>
        <w:t xml:space="preserve">: </w:t>
      </w:r>
      <w:r>
        <w:rPr>
          <w:b/>
          <w:lang w:eastAsia="ja-JP"/>
        </w:rPr>
        <w:t xml:space="preserve">For </w:t>
      </w:r>
      <w:proofErr w:type="spellStart"/>
      <w:r>
        <w:rPr>
          <w:b/>
          <w:lang w:eastAsia="ja-JP"/>
        </w:rPr>
        <w:t>sDCI</w:t>
      </w:r>
      <w:proofErr w:type="spellEnd"/>
      <w:r>
        <w:rPr>
          <w:b/>
          <w:lang w:eastAsia="ja-JP"/>
        </w:rPr>
        <w:t xml:space="preserve"> </w:t>
      </w:r>
      <w:proofErr w:type="spellStart"/>
      <w:r>
        <w:rPr>
          <w:b/>
          <w:lang w:eastAsia="ja-JP"/>
        </w:rPr>
        <w:t>mTRP</w:t>
      </w:r>
      <w:proofErr w:type="spellEnd"/>
      <w:r>
        <w:rPr>
          <w:b/>
          <w:lang w:eastAsia="ja-JP"/>
        </w:rPr>
        <w:t>, t</w:t>
      </w:r>
      <w:r w:rsidRPr="00866735">
        <w:rPr>
          <w:b/>
          <w:lang w:eastAsia="ja-JP"/>
        </w:rPr>
        <w:t xml:space="preserve">he </w:t>
      </w:r>
      <w:r>
        <w:rPr>
          <w:b/>
          <w:lang w:eastAsia="ja-JP"/>
        </w:rPr>
        <w:t xml:space="preserve">scheduling </w:t>
      </w:r>
      <w:r w:rsidRPr="00866735">
        <w:rPr>
          <w:b/>
          <w:lang w:eastAsia="ja-JP"/>
        </w:rPr>
        <w:t xml:space="preserve">DCI can dynamically indicate </w:t>
      </w:r>
      <w:r>
        <w:rPr>
          <w:b/>
          <w:lang w:eastAsia="ja-JP"/>
        </w:rPr>
        <w:t xml:space="preserve">that </w:t>
      </w:r>
      <w:r w:rsidRPr="00866735">
        <w:rPr>
          <w:b/>
          <w:lang w:eastAsia="ja-JP"/>
        </w:rPr>
        <w:t>only 1 of the two selected TCIs is applied to the scheduled</w:t>
      </w:r>
      <w:r>
        <w:rPr>
          <w:b/>
          <w:lang w:eastAsia="ja-JP"/>
        </w:rPr>
        <w:t xml:space="preserve"> Rx/Tx</w:t>
      </w:r>
    </w:p>
    <w:p w14:paraId="28AF7381" w14:textId="2FC2E73D" w:rsidR="00AA6E8C" w:rsidRDefault="009D0EDF" w:rsidP="00225480">
      <w:pPr>
        <w:spacing w:after="0"/>
        <w:jc w:val="both"/>
      </w:pPr>
      <w:r>
        <w:t>For R16</w:t>
      </w:r>
      <w:r w:rsidR="00260C80">
        <w:t xml:space="preserve"> </w:t>
      </w:r>
      <w:proofErr w:type="spellStart"/>
      <w:r w:rsidR="00260C80">
        <w:t>sDCI</w:t>
      </w:r>
      <w:proofErr w:type="spellEnd"/>
      <w:r w:rsidR="00260C80">
        <w:t xml:space="preserve"> </w:t>
      </w:r>
      <w:proofErr w:type="spellStart"/>
      <w:r w:rsidR="00260C80">
        <w:t>mTRP</w:t>
      </w:r>
      <w:proofErr w:type="spellEnd"/>
      <w:r w:rsidR="00260C80">
        <w:t xml:space="preserve">, </w:t>
      </w:r>
      <w:r>
        <w:t xml:space="preserve">the fallback DCI formats without TCI field can only schedule </w:t>
      </w:r>
      <w:proofErr w:type="spellStart"/>
      <w:r>
        <w:t>sTRP</w:t>
      </w:r>
      <w:proofErr w:type="spellEnd"/>
      <w:r>
        <w:t xml:space="preserve"> operation</w:t>
      </w:r>
      <w:r w:rsidR="00260C80">
        <w:t xml:space="preserve">. </w:t>
      </w:r>
      <w:r>
        <w:t xml:space="preserve">However, in case of unified TCI </w:t>
      </w:r>
      <w:r w:rsidR="00F14559">
        <w:t>state</w:t>
      </w:r>
      <w:r>
        <w:t>, two unified TCI states can be indicated</w:t>
      </w:r>
      <w:r w:rsidR="00F14559">
        <w:t xml:space="preserve">, and ambiguity may arise for the </w:t>
      </w:r>
      <w:proofErr w:type="spellStart"/>
      <w:r w:rsidR="00F14559">
        <w:t>sTRP</w:t>
      </w:r>
      <w:proofErr w:type="spellEnd"/>
      <w:r w:rsidR="00F14559">
        <w:t xml:space="preserve"> operation scheduled by the fallback DCI formats. One simple clarification could be that only one of the two indicated TCI states will be applied to the </w:t>
      </w:r>
      <w:proofErr w:type="spellStart"/>
      <w:r w:rsidR="00F14559">
        <w:t>sTRP</w:t>
      </w:r>
      <w:proofErr w:type="spellEnd"/>
      <w:r w:rsidR="00F14559">
        <w:t xml:space="preserve"> operation scheduled by the fallback DCI formats.</w:t>
      </w:r>
    </w:p>
    <w:p w14:paraId="632DEB65" w14:textId="77777777" w:rsidR="00225480" w:rsidRPr="00225480" w:rsidRDefault="00225480" w:rsidP="00225480">
      <w:pPr>
        <w:spacing w:after="0"/>
        <w:jc w:val="both"/>
      </w:pPr>
    </w:p>
    <w:p w14:paraId="1BC4CAF8" w14:textId="36270274" w:rsidR="00ED08D2" w:rsidRPr="00EC27AD" w:rsidRDefault="00ED08D2" w:rsidP="00ED08D2">
      <w:pPr>
        <w:tabs>
          <w:tab w:val="num" w:pos="1440"/>
        </w:tabs>
        <w:jc w:val="both"/>
        <w:rPr>
          <w:b/>
          <w:lang w:eastAsia="ja-JP"/>
        </w:rPr>
      </w:pPr>
      <w:r w:rsidRPr="00EC27AD">
        <w:rPr>
          <w:b/>
          <w:u w:val="single"/>
          <w:lang w:eastAsia="ja-JP"/>
        </w:rPr>
        <w:t xml:space="preserve">Proposal </w:t>
      </w:r>
      <w:r w:rsidR="009B0913" w:rsidRPr="00EC27AD">
        <w:rPr>
          <w:b/>
          <w:u w:val="single"/>
          <w:lang w:eastAsia="ja-JP"/>
        </w:rPr>
        <w:t>15</w:t>
      </w:r>
      <w:r w:rsidRPr="00EC27AD">
        <w:rPr>
          <w:b/>
          <w:lang w:eastAsia="ja-JP"/>
        </w:rPr>
        <w:t xml:space="preserve">: For </w:t>
      </w:r>
      <w:proofErr w:type="spellStart"/>
      <w:r w:rsidRPr="00EC27AD">
        <w:rPr>
          <w:b/>
          <w:lang w:eastAsia="ja-JP"/>
        </w:rPr>
        <w:t>sDCI</w:t>
      </w:r>
      <w:proofErr w:type="spellEnd"/>
      <w:r w:rsidRPr="00EC27AD">
        <w:rPr>
          <w:b/>
          <w:lang w:eastAsia="ja-JP"/>
        </w:rPr>
        <w:t xml:space="preserve"> </w:t>
      </w:r>
      <w:proofErr w:type="spellStart"/>
      <w:r w:rsidRPr="00EC27AD">
        <w:rPr>
          <w:b/>
          <w:lang w:eastAsia="ja-JP"/>
        </w:rPr>
        <w:t>mTRP</w:t>
      </w:r>
      <w:proofErr w:type="spellEnd"/>
      <w:r w:rsidRPr="00EC27AD">
        <w:rPr>
          <w:b/>
          <w:lang w:eastAsia="ja-JP"/>
        </w:rPr>
        <w:t xml:space="preserve">, if the scheduling DCI has no TCI field, </w:t>
      </w:r>
      <w:proofErr w:type="gramStart"/>
      <w:r w:rsidRPr="00EC27AD">
        <w:rPr>
          <w:b/>
          <w:lang w:eastAsia="ja-JP"/>
        </w:rPr>
        <w:t>e.g.</w:t>
      </w:r>
      <w:proofErr w:type="gramEnd"/>
      <w:r w:rsidRPr="00EC27AD">
        <w:rPr>
          <w:b/>
          <w:lang w:eastAsia="ja-JP"/>
        </w:rPr>
        <w:t xml:space="preserve"> DCI format 1_0 &amp; 0_0, only one of the two indicated TCI states will be applied to the scheduled Rx/Tx</w:t>
      </w:r>
    </w:p>
    <w:p w14:paraId="67AB4783" w14:textId="276920A0" w:rsidR="00ED08D2" w:rsidRPr="00EC27AD" w:rsidRDefault="00ED08D2" w:rsidP="00ED08D2">
      <w:pPr>
        <w:numPr>
          <w:ilvl w:val="0"/>
          <w:numId w:val="4"/>
        </w:numPr>
        <w:spacing w:after="0"/>
        <w:jc w:val="both"/>
        <w:rPr>
          <w:rFonts w:eastAsia="PMingLiU"/>
          <w:b/>
          <w:lang w:val="en-US" w:eastAsia="ja-JP"/>
        </w:rPr>
      </w:pPr>
      <w:r w:rsidRPr="00EC27AD">
        <w:rPr>
          <w:rFonts w:eastAsia="PMingLiU"/>
          <w:b/>
          <w:lang w:val="en-US" w:eastAsia="ja-JP"/>
        </w:rPr>
        <w:t>The one TCI can be the 1</w:t>
      </w:r>
      <w:r w:rsidRPr="00EC27AD">
        <w:rPr>
          <w:rFonts w:eastAsia="PMingLiU"/>
          <w:b/>
          <w:vertAlign w:val="superscript"/>
          <w:lang w:val="en-US" w:eastAsia="ja-JP"/>
        </w:rPr>
        <w:t>st</w:t>
      </w:r>
      <w:r w:rsidRPr="00EC27AD">
        <w:rPr>
          <w:rFonts w:eastAsia="PMingLiU"/>
          <w:b/>
          <w:lang w:val="en-US" w:eastAsia="ja-JP"/>
        </w:rPr>
        <w:t xml:space="preserve"> of the two TCIs mapped to the indicated TCI codepoint</w:t>
      </w:r>
    </w:p>
    <w:p w14:paraId="07155985" w14:textId="623AA876" w:rsidR="001533B9" w:rsidRPr="00EC27AD" w:rsidRDefault="001533B9" w:rsidP="001533B9">
      <w:pPr>
        <w:spacing w:after="0"/>
        <w:jc w:val="both"/>
        <w:rPr>
          <w:rFonts w:eastAsia="PMingLiU"/>
          <w:b/>
          <w:lang w:val="en-US" w:eastAsia="ja-JP"/>
        </w:rPr>
      </w:pPr>
    </w:p>
    <w:p w14:paraId="7F5D94F9" w14:textId="65516BE2" w:rsidR="001533B9" w:rsidRPr="00EC27AD" w:rsidRDefault="005F3F76" w:rsidP="001533B9">
      <w:pPr>
        <w:spacing w:after="0"/>
        <w:jc w:val="both"/>
      </w:pPr>
      <w:r w:rsidRPr="00EC27AD">
        <w:t xml:space="preserve">Another issue is that P/SP transmission can be configured/activated when 1 unified TCI state is indicated. However, 2 unified TCI states can be indicated later. In this case, which TCI state(s) to be applied to the P/SP transmission needs to be clarified. A simple clarification could be that </w:t>
      </w:r>
      <w:r w:rsidR="006D3570" w:rsidRPr="00EC27AD">
        <w:t xml:space="preserve">the P/SP transmission uses one of the two indicated TCI states, </w:t>
      </w:r>
      <w:proofErr w:type="gramStart"/>
      <w:r w:rsidR="006D3570" w:rsidRPr="00EC27AD">
        <w:t>e.g.</w:t>
      </w:r>
      <w:proofErr w:type="gramEnd"/>
      <w:r w:rsidR="006D3570" w:rsidRPr="00EC27AD">
        <w:t xml:space="preserve"> the one for the same TRP as the original TCI state.</w:t>
      </w:r>
    </w:p>
    <w:p w14:paraId="30E34801" w14:textId="77777777" w:rsidR="00ED08D2" w:rsidRPr="00EC27AD" w:rsidRDefault="00ED08D2" w:rsidP="00ED08D2">
      <w:pPr>
        <w:spacing w:after="0"/>
        <w:jc w:val="both"/>
        <w:rPr>
          <w:rFonts w:eastAsia="PMingLiU"/>
          <w:b/>
          <w:lang w:val="en-US" w:eastAsia="ja-JP"/>
        </w:rPr>
      </w:pPr>
    </w:p>
    <w:p w14:paraId="1A4E18EB" w14:textId="18CC48B5" w:rsidR="00ED08D2" w:rsidRPr="00EC27AD" w:rsidRDefault="00ED08D2" w:rsidP="00ED08D2">
      <w:pPr>
        <w:spacing w:after="0"/>
        <w:jc w:val="both"/>
        <w:rPr>
          <w:rFonts w:eastAsia="PMingLiU"/>
          <w:b/>
          <w:lang w:val="en-US" w:eastAsia="ja-JP"/>
        </w:rPr>
      </w:pPr>
      <w:r w:rsidRPr="00EC27AD">
        <w:rPr>
          <w:rFonts w:eastAsia="PMingLiU"/>
          <w:b/>
          <w:u w:val="single"/>
          <w:lang w:val="en-US" w:eastAsia="ja-JP"/>
        </w:rPr>
        <w:t xml:space="preserve">Proposal </w:t>
      </w:r>
      <w:r w:rsidR="009B0913" w:rsidRPr="00EC27AD">
        <w:rPr>
          <w:rFonts w:eastAsia="PMingLiU"/>
          <w:b/>
          <w:u w:val="single"/>
          <w:lang w:val="en-US" w:eastAsia="ja-JP"/>
        </w:rPr>
        <w:t>16</w:t>
      </w:r>
      <w:r w:rsidRPr="00EC27AD">
        <w:rPr>
          <w:rFonts w:eastAsia="PMingLiU"/>
          <w:b/>
          <w:lang w:val="en-US" w:eastAsia="ja-JP"/>
        </w:rPr>
        <w:t>: For P/SP transmission configured/activated when 1 TCI state for 1 TRP is indicated but later 2 TCI states for different TRPs are indicated, the P/SP transmission only uses one of the 2 indicated TCI states</w:t>
      </w:r>
    </w:p>
    <w:p w14:paraId="53902001" w14:textId="2238B25A" w:rsidR="00ED08D2" w:rsidRPr="00EC27AD" w:rsidRDefault="00ED08D2" w:rsidP="00ED08D2">
      <w:pPr>
        <w:numPr>
          <w:ilvl w:val="0"/>
          <w:numId w:val="4"/>
        </w:numPr>
        <w:spacing w:after="0"/>
        <w:jc w:val="both"/>
        <w:rPr>
          <w:rFonts w:eastAsia="PMingLiU"/>
          <w:b/>
          <w:lang w:val="en-US" w:eastAsia="ja-JP"/>
        </w:rPr>
      </w:pPr>
      <w:proofErr w:type="gramStart"/>
      <w:r w:rsidRPr="00EC27AD">
        <w:rPr>
          <w:rFonts w:eastAsia="PMingLiU"/>
          <w:b/>
          <w:lang w:val="en-US" w:eastAsia="ja-JP"/>
        </w:rPr>
        <w:t>E.g.</w:t>
      </w:r>
      <w:proofErr w:type="gramEnd"/>
      <w:r w:rsidRPr="00EC27AD">
        <w:rPr>
          <w:rFonts w:eastAsia="PMingLiU"/>
          <w:b/>
          <w:lang w:val="en-US" w:eastAsia="ja-JP"/>
        </w:rPr>
        <w:t xml:space="preserve"> use the TCI state </w:t>
      </w:r>
      <w:r w:rsidR="005F3F76" w:rsidRPr="00EC27AD">
        <w:rPr>
          <w:rFonts w:eastAsia="PMingLiU"/>
          <w:b/>
          <w:lang w:val="en-US" w:eastAsia="ja-JP"/>
        </w:rPr>
        <w:t>for</w:t>
      </w:r>
      <w:r w:rsidRPr="00EC27AD">
        <w:rPr>
          <w:rFonts w:eastAsia="PMingLiU"/>
          <w:b/>
          <w:lang w:val="en-US" w:eastAsia="ja-JP"/>
        </w:rPr>
        <w:t xml:space="preserve"> the same TRP as the original TCI state</w:t>
      </w:r>
    </w:p>
    <w:p w14:paraId="741EE1D0" w14:textId="77777777" w:rsidR="00654641" w:rsidRDefault="00654641" w:rsidP="00654641">
      <w:pPr>
        <w:spacing w:after="0"/>
        <w:ind w:left="720"/>
        <w:jc w:val="both"/>
        <w:rPr>
          <w:rFonts w:eastAsia="PMingLiU"/>
          <w:b/>
          <w:lang w:val="en-US" w:eastAsia="ja-JP"/>
        </w:rPr>
      </w:pPr>
    </w:p>
    <w:p w14:paraId="2EDCA95B" w14:textId="77777777" w:rsidR="00654641" w:rsidRDefault="00654641" w:rsidP="00654641">
      <w:pPr>
        <w:spacing w:after="0"/>
        <w:jc w:val="both"/>
      </w:pPr>
      <w:r w:rsidRPr="00814777">
        <w:t>In R17</w:t>
      </w:r>
      <w:r>
        <w:t xml:space="preserve"> </w:t>
      </w:r>
      <w:proofErr w:type="spellStart"/>
      <w:r>
        <w:t>mTRP</w:t>
      </w:r>
      <w:proofErr w:type="spellEnd"/>
      <w:r>
        <w:t xml:space="preserve"> for PUSCH, additional fields are added for 2</w:t>
      </w:r>
      <w:r w:rsidRPr="00814777">
        <w:rPr>
          <w:vertAlign w:val="superscript"/>
        </w:rPr>
        <w:t>nd</w:t>
      </w:r>
      <w:r>
        <w:t xml:space="preserve"> TRP to UL DCI format 0_1 and 0_2, including 2</w:t>
      </w:r>
      <w:r w:rsidRPr="00814777">
        <w:rPr>
          <w:vertAlign w:val="superscript"/>
        </w:rPr>
        <w:t>nd</w:t>
      </w:r>
      <w:r>
        <w:t xml:space="preserve"> SRI, 2</w:t>
      </w:r>
      <w:r w:rsidRPr="00814777">
        <w:rPr>
          <w:vertAlign w:val="superscript"/>
        </w:rPr>
        <w:t>nd</w:t>
      </w:r>
      <w:r>
        <w:t xml:space="preserve"> TPMI, etc. Those bits can be up to 14 bits. However, for </w:t>
      </w:r>
      <w:proofErr w:type="spellStart"/>
      <w:r>
        <w:t>mTRP</w:t>
      </w:r>
      <w:proofErr w:type="spellEnd"/>
      <w:r>
        <w:t xml:space="preserve"> unified TCI, </w:t>
      </w:r>
      <w:proofErr w:type="spellStart"/>
      <w:r>
        <w:t>gNB</w:t>
      </w:r>
      <w:proofErr w:type="spellEnd"/>
      <w:r>
        <w:t xml:space="preserve"> may prefer to switch to </w:t>
      </w:r>
      <w:proofErr w:type="spellStart"/>
      <w:r>
        <w:t>sTRP</w:t>
      </w:r>
      <w:proofErr w:type="spellEnd"/>
      <w:r>
        <w:t xml:space="preserve"> operation mode by only selecting 1 unified TCI. In this case, those additional fields for 2</w:t>
      </w:r>
      <w:r w:rsidRPr="00387699">
        <w:rPr>
          <w:vertAlign w:val="superscript"/>
        </w:rPr>
        <w:t>nd</w:t>
      </w:r>
      <w:r>
        <w:t xml:space="preserve"> TRP are not necessary and </w:t>
      </w:r>
      <w:r>
        <w:lastRenderedPageBreak/>
        <w:t xml:space="preserve">may affect PDCCH link budget if the purpose of </w:t>
      </w:r>
      <w:proofErr w:type="spellStart"/>
      <w:r>
        <w:t>sTRP</w:t>
      </w:r>
      <w:proofErr w:type="spellEnd"/>
      <w:r>
        <w:t xml:space="preserve"> operation is for coverage enhancement. To address the issue without additional RRC reconfiguration latency and overhead, both </w:t>
      </w:r>
      <w:proofErr w:type="spellStart"/>
      <w:r>
        <w:t>gNB</w:t>
      </w:r>
      <w:proofErr w:type="spellEnd"/>
      <w:r>
        <w:t xml:space="preserve"> and UE can assume the UL DCI format is also implicitly switched to </w:t>
      </w:r>
      <w:proofErr w:type="spellStart"/>
      <w:r>
        <w:t>sTRP</w:t>
      </w:r>
      <w:proofErr w:type="spellEnd"/>
      <w:r>
        <w:t xml:space="preserve"> version without the additional fields for 2</w:t>
      </w:r>
      <w:r w:rsidRPr="00DA1F63">
        <w:rPr>
          <w:vertAlign w:val="superscript"/>
        </w:rPr>
        <w:t>nd</w:t>
      </w:r>
      <w:r>
        <w:t xml:space="preserve"> TRP if </w:t>
      </w:r>
      <w:proofErr w:type="spellStart"/>
      <w:r>
        <w:t>gNB</w:t>
      </w:r>
      <w:proofErr w:type="spellEnd"/>
      <w:r>
        <w:t xml:space="preserve"> only selects 1 unified TCI. As shown in Figure 6, to ensure reliability, the </w:t>
      </w:r>
      <w:proofErr w:type="spellStart"/>
      <w:r>
        <w:t>mTRP</w:t>
      </w:r>
      <w:proofErr w:type="spellEnd"/>
      <w:r>
        <w:t>-to-</w:t>
      </w:r>
      <w:proofErr w:type="spellStart"/>
      <w:r>
        <w:t>sTRP</w:t>
      </w:r>
      <w:proofErr w:type="spellEnd"/>
      <w:r>
        <w:t xml:space="preserve"> DCI version switching can be performed at the TCI application time from the end of ACK for the TCI selection command. </w:t>
      </w:r>
    </w:p>
    <w:p w14:paraId="6259D382" w14:textId="77777777" w:rsidR="00654641" w:rsidRDefault="00654641" w:rsidP="00654641">
      <w:pPr>
        <w:spacing w:after="0"/>
        <w:jc w:val="both"/>
      </w:pPr>
    </w:p>
    <w:p w14:paraId="2B141F0F" w14:textId="6DB6B07A" w:rsidR="00654641" w:rsidRPr="00103D7C" w:rsidRDefault="00654641" w:rsidP="00654641">
      <w:pPr>
        <w:tabs>
          <w:tab w:val="num" w:pos="1440"/>
        </w:tabs>
        <w:jc w:val="both"/>
        <w:rPr>
          <w:b/>
          <w:lang w:eastAsia="ja-JP"/>
        </w:rPr>
      </w:pPr>
      <w:r w:rsidRPr="00DB6AA5">
        <w:rPr>
          <w:b/>
          <w:u w:val="single"/>
          <w:lang w:eastAsia="ja-JP"/>
        </w:rPr>
        <w:t xml:space="preserve">Proposal </w:t>
      </w:r>
      <w:r w:rsidR="009B0913">
        <w:rPr>
          <w:b/>
          <w:u w:val="single"/>
          <w:lang w:eastAsia="ja-JP"/>
        </w:rPr>
        <w:t>17</w:t>
      </w:r>
      <w:r w:rsidRPr="00103D7C">
        <w:rPr>
          <w:b/>
          <w:lang w:eastAsia="ja-JP"/>
        </w:rPr>
        <w:t>: Study DCI size reduction (formats 0_1/0_2) after beam indication DCI indicates one TCI state (</w:t>
      </w:r>
      <w:proofErr w:type="spellStart"/>
      <w:r w:rsidRPr="00103D7C">
        <w:rPr>
          <w:b/>
          <w:lang w:eastAsia="ja-JP"/>
        </w:rPr>
        <w:t>sTRP</w:t>
      </w:r>
      <w:proofErr w:type="spellEnd"/>
      <w:r w:rsidRPr="00103D7C">
        <w:rPr>
          <w:b/>
          <w:lang w:eastAsia="ja-JP"/>
        </w:rPr>
        <w:t xml:space="preserve"> mode)</w:t>
      </w:r>
    </w:p>
    <w:p w14:paraId="3DF84D74" w14:textId="77777777" w:rsidR="00654641" w:rsidRPr="00103D7C" w:rsidRDefault="00654641" w:rsidP="00654641">
      <w:pPr>
        <w:numPr>
          <w:ilvl w:val="0"/>
          <w:numId w:val="4"/>
        </w:numPr>
        <w:tabs>
          <w:tab w:val="num" w:pos="1440"/>
        </w:tabs>
        <w:spacing w:after="0"/>
        <w:jc w:val="both"/>
        <w:rPr>
          <w:rFonts w:eastAsia="PMingLiU"/>
          <w:b/>
          <w:lang w:val="en-US" w:eastAsia="ja-JP"/>
        </w:rPr>
      </w:pPr>
      <w:r w:rsidRPr="00103D7C">
        <w:rPr>
          <w:rFonts w:eastAsia="PMingLiU"/>
          <w:b/>
          <w:lang w:val="en-US" w:eastAsia="ja-JP"/>
        </w:rPr>
        <w:t xml:space="preserve">In Rel-17, up to 14 bits are added to UL DCI for </w:t>
      </w:r>
      <w:proofErr w:type="spellStart"/>
      <w:r w:rsidRPr="00103D7C">
        <w:rPr>
          <w:rFonts w:eastAsia="PMingLiU"/>
          <w:b/>
          <w:lang w:val="en-US" w:eastAsia="ja-JP"/>
        </w:rPr>
        <w:t>mTRP</w:t>
      </w:r>
      <w:proofErr w:type="spellEnd"/>
      <w:r w:rsidRPr="00103D7C">
        <w:rPr>
          <w:rFonts w:eastAsia="PMingLiU"/>
          <w:b/>
          <w:lang w:val="en-US" w:eastAsia="ja-JP"/>
        </w:rPr>
        <w:t xml:space="preserve"> PUSCH</w:t>
      </w:r>
    </w:p>
    <w:p w14:paraId="79C02E28" w14:textId="77777777" w:rsidR="00654641" w:rsidRDefault="00654641" w:rsidP="00654641">
      <w:pPr>
        <w:tabs>
          <w:tab w:val="num" w:pos="1440"/>
        </w:tabs>
        <w:jc w:val="both"/>
        <w:rPr>
          <w:b/>
          <w:lang w:eastAsia="ja-JP"/>
        </w:rPr>
      </w:pPr>
    </w:p>
    <w:p w14:paraId="5CB7BE9F" w14:textId="77777777" w:rsidR="00654641" w:rsidRDefault="00654641" w:rsidP="00654641">
      <w:pPr>
        <w:tabs>
          <w:tab w:val="num" w:pos="1440"/>
        </w:tabs>
        <w:jc w:val="both"/>
        <w:rPr>
          <w:b/>
          <w:lang w:eastAsia="ja-JP"/>
        </w:rPr>
      </w:pPr>
      <w:r>
        <w:rPr>
          <w:b/>
          <w:noProof/>
          <w:lang w:eastAsia="ja-JP"/>
        </w:rPr>
        <w:drawing>
          <wp:inline distT="0" distB="0" distL="0" distR="0" wp14:anchorId="2315B9EC" wp14:editId="138A67EE">
            <wp:extent cx="5920105" cy="1004737"/>
            <wp:effectExtent l="0" t="0" r="0" b="508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96734" cy="1017742"/>
                    </a:xfrm>
                    <a:prstGeom prst="rect">
                      <a:avLst/>
                    </a:prstGeom>
                    <a:noFill/>
                  </pic:spPr>
                </pic:pic>
              </a:graphicData>
            </a:graphic>
          </wp:inline>
        </w:drawing>
      </w:r>
    </w:p>
    <w:p w14:paraId="223975F7" w14:textId="7EF14539" w:rsidR="000402E2" w:rsidRPr="0057578F" w:rsidRDefault="00654641" w:rsidP="0057578F">
      <w:pPr>
        <w:spacing w:after="200"/>
        <w:jc w:val="center"/>
        <w:rPr>
          <w:b/>
          <w:iCs/>
          <w:szCs w:val="22"/>
        </w:rPr>
      </w:pPr>
      <w:r w:rsidRPr="006C1A0F">
        <w:rPr>
          <w:b/>
          <w:iCs/>
          <w:szCs w:val="22"/>
        </w:rPr>
        <w:t xml:space="preserve">Figure </w:t>
      </w:r>
      <w:r w:rsidR="009B0913">
        <w:rPr>
          <w:b/>
          <w:iCs/>
          <w:szCs w:val="22"/>
        </w:rPr>
        <w:t>8</w:t>
      </w:r>
      <w:r w:rsidRPr="006C1A0F">
        <w:rPr>
          <w:b/>
          <w:iCs/>
          <w:szCs w:val="22"/>
        </w:rPr>
        <w:t xml:space="preserve">: </w:t>
      </w:r>
      <w:r>
        <w:rPr>
          <w:b/>
          <w:iCs/>
          <w:szCs w:val="22"/>
        </w:rPr>
        <w:t xml:space="preserve">UL DCI is implicitly switched to </w:t>
      </w:r>
      <w:proofErr w:type="spellStart"/>
      <w:r>
        <w:rPr>
          <w:b/>
          <w:iCs/>
          <w:szCs w:val="22"/>
        </w:rPr>
        <w:t>sTRP</w:t>
      </w:r>
      <w:proofErr w:type="spellEnd"/>
      <w:r>
        <w:rPr>
          <w:b/>
          <w:iCs/>
          <w:szCs w:val="22"/>
        </w:rPr>
        <w:t xml:space="preserve"> version after ACK for the single-TCI selection command </w:t>
      </w:r>
    </w:p>
    <w:p w14:paraId="6A06ACDF" w14:textId="5B6632B6" w:rsidR="009D1516" w:rsidRDefault="00AB67C5" w:rsidP="00F03167">
      <w:pPr>
        <w:spacing w:after="0"/>
        <w:jc w:val="both"/>
      </w:pPr>
      <w:r>
        <w:t xml:space="preserve">In R17 </w:t>
      </w:r>
      <w:proofErr w:type="spellStart"/>
      <w:r>
        <w:t>sTRP</w:t>
      </w:r>
      <w:proofErr w:type="spellEnd"/>
      <w:r>
        <w:t xml:space="preserve"> unified TCI, the beam of the channels/RSs sharing the indicated unified TCI will be reset to the reported new beam in case of cell-level BFR, including both </w:t>
      </w:r>
      <w:proofErr w:type="spellStart"/>
      <w:r>
        <w:t>PCell</w:t>
      </w:r>
      <w:proofErr w:type="spellEnd"/>
      <w:r>
        <w:t xml:space="preserve"> and </w:t>
      </w:r>
      <w:proofErr w:type="spellStart"/>
      <w:r>
        <w:t>SCell</w:t>
      </w:r>
      <w:proofErr w:type="spellEnd"/>
      <w:r>
        <w:t xml:space="preserve"> BFR</w:t>
      </w:r>
      <w:r w:rsidR="00253159">
        <w:t>.</w:t>
      </w:r>
      <w:r>
        <w:t xml:space="preserve"> Such implicit beam resetting can be extended to </w:t>
      </w:r>
      <w:proofErr w:type="spellStart"/>
      <w:r>
        <w:t>mTRP</w:t>
      </w:r>
      <w:proofErr w:type="spellEnd"/>
      <w:r>
        <w:t xml:space="preserve"> unified TCI as well. Specifically, </w:t>
      </w:r>
      <w:r w:rsidR="00F03167">
        <w:t>the beam of the channels/RSs sharing the indicated unified TCI associated with a failed TRP will be reset to the reported new be</w:t>
      </w:r>
      <w:r w:rsidR="00937C0D">
        <w:t>am</w:t>
      </w:r>
      <w:r w:rsidR="00F03167">
        <w:t xml:space="preserve"> for the failed TRP in case of TRP-level BFR.</w:t>
      </w:r>
    </w:p>
    <w:p w14:paraId="05B206B5" w14:textId="77777777" w:rsidR="00F03167" w:rsidRPr="00F03167" w:rsidRDefault="00F03167" w:rsidP="00F03167">
      <w:pPr>
        <w:spacing w:after="0"/>
        <w:jc w:val="both"/>
      </w:pPr>
    </w:p>
    <w:p w14:paraId="11AA1746" w14:textId="4BEA3FEE" w:rsidR="00E37223" w:rsidRPr="00F03167" w:rsidRDefault="00F03167" w:rsidP="00F03167">
      <w:pPr>
        <w:tabs>
          <w:tab w:val="num" w:pos="1440"/>
        </w:tabs>
        <w:jc w:val="both"/>
        <w:rPr>
          <w:b/>
          <w:lang w:eastAsia="ja-JP"/>
        </w:rPr>
      </w:pPr>
      <w:r>
        <w:rPr>
          <w:b/>
          <w:u w:val="single"/>
          <w:lang w:eastAsia="ja-JP"/>
        </w:rPr>
        <w:t>P</w:t>
      </w:r>
      <w:r w:rsidR="00DD258D" w:rsidRPr="00253159">
        <w:rPr>
          <w:b/>
          <w:u w:val="single"/>
          <w:lang w:eastAsia="ja-JP"/>
        </w:rPr>
        <w:t>roposal</w:t>
      </w:r>
      <w:r w:rsidR="00253159" w:rsidRPr="00253159">
        <w:rPr>
          <w:b/>
          <w:u w:val="single"/>
          <w:lang w:eastAsia="ja-JP"/>
        </w:rPr>
        <w:t xml:space="preserve"> </w:t>
      </w:r>
      <w:r w:rsidR="009B0913">
        <w:rPr>
          <w:b/>
          <w:u w:val="single"/>
          <w:lang w:eastAsia="ja-JP"/>
        </w:rPr>
        <w:t>18</w:t>
      </w:r>
      <w:r w:rsidR="00DD258D" w:rsidRPr="00DD258D">
        <w:rPr>
          <w:b/>
          <w:lang w:eastAsia="ja-JP"/>
        </w:rPr>
        <w:t xml:space="preserve">: After X symbols from the end of PDCCH as response for the </w:t>
      </w:r>
      <w:proofErr w:type="spellStart"/>
      <w:r w:rsidR="00DD258D" w:rsidRPr="00DD258D">
        <w:rPr>
          <w:b/>
          <w:lang w:eastAsia="ja-JP"/>
        </w:rPr>
        <w:t>mTRP</w:t>
      </w:r>
      <w:proofErr w:type="spellEnd"/>
      <w:r w:rsidR="00DD258D" w:rsidRPr="00DD258D">
        <w:rPr>
          <w:b/>
          <w:lang w:eastAsia="ja-JP"/>
        </w:rPr>
        <w:t xml:space="preserve"> BFR MAC-CE, all channels/RSs previously sharing the same selected unified TCI associated with a failed TRP will have the beam reset to the newly identified beam for the failed TRP reported in the MAC-CE</w:t>
      </w:r>
    </w:p>
    <w:p w14:paraId="055AFC5C" w14:textId="1DB5D47C" w:rsidR="002F507C" w:rsidRPr="008A126A" w:rsidRDefault="002F507C" w:rsidP="002F507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7" w:name="_Hlk54257923"/>
      <w:bookmarkEnd w:id="9"/>
      <w:r w:rsidRPr="006C1A0F">
        <w:rPr>
          <w:rFonts w:ascii="Arial" w:eastAsiaTheme="minorEastAsia" w:hAnsi="Arial" w:cs="Arial"/>
          <w:sz w:val="32"/>
          <w:szCs w:val="32"/>
          <w:lang w:eastAsia="zh-CN"/>
        </w:rPr>
        <w:t xml:space="preserve">Issue </w:t>
      </w:r>
      <w:r w:rsidR="009B0913">
        <w:rPr>
          <w:rFonts w:ascii="Arial" w:eastAsiaTheme="minorEastAsia" w:hAnsi="Arial" w:cs="Arial"/>
          <w:sz w:val="32"/>
          <w:szCs w:val="32"/>
          <w:lang w:eastAsia="zh-CN"/>
        </w:rPr>
        <w:t>4</w:t>
      </w:r>
      <w:r w:rsidRPr="006C1A0F">
        <w:rPr>
          <w:rFonts w:ascii="Arial" w:eastAsiaTheme="minorEastAsia" w:hAnsi="Arial" w:cs="Arial"/>
          <w:sz w:val="32"/>
          <w:szCs w:val="32"/>
          <w:lang w:eastAsia="zh-CN"/>
        </w:rPr>
        <w:t xml:space="preserve"> – </w:t>
      </w:r>
      <w:r w:rsidR="00DC0A8B">
        <w:rPr>
          <w:rFonts w:ascii="Arial" w:eastAsiaTheme="minorEastAsia" w:hAnsi="Arial" w:cs="Arial"/>
          <w:sz w:val="32"/>
          <w:szCs w:val="32"/>
          <w:lang w:eastAsia="zh-CN"/>
        </w:rPr>
        <w:t>Special Consideration for</w:t>
      </w:r>
      <w:r w:rsidR="00A42B91">
        <w:rPr>
          <w:rFonts w:ascii="Arial" w:eastAsiaTheme="minorEastAsia" w:hAnsi="Arial" w:cs="Arial"/>
          <w:sz w:val="32"/>
          <w:szCs w:val="32"/>
          <w:lang w:eastAsia="zh-CN"/>
        </w:rPr>
        <w:t xml:space="preserve"> Simultaneous UL Tx</w:t>
      </w:r>
    </w:p>
    <w:p w14:paraId="6CDFF649" w14:textId="77777777" w:rsidR="00ED4CD6" w:rsidRDefault="00ED4CD6" w:rsidP="00ED4CD6">
      <w:pPr>
        <w:rPr>
          <w:lang w:val="en-US"/>
        </w:rPr>
      </w:pPr>
    </w:p>
    <w:p w14:paraId="6BF5FC7C" w14:textId="66DDFA80" w:rsidR="005B0A88" w:rsidRDefault="005B0A88" w:rsidP="005B0A88">
      <w:pPr>
        <w:jc w:val="center"/>
        <w:rPr>
          <w:lang w:val="en-US"/>
        </w:rPr>
      </w:pPr>
      <w:r>
        <w:rPr>
          <w:noProof/>
          <w:lang w:val="en-US"/>
        </w:rPr>
        <w:drawing>
          <wp:inline distT="0" distB="0" distL="0" distR="0" wp14:anchorId="3CB50E72" wp14:editId="2D702BE8">
            <wp:extent cx="3619068" cy="1144222"/>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28008" cy="1147048"/>
                    </a:xfrm>
                    <a:prstGeom prst="rect">
                      <a:avLst/>
                    </a:prstGeom>
                    <a:noFill/>
                  </pic:spPr>
                </pic:pic>
              </a:graphicData>
            </a:graphic>
          </wp:inline>
        </w:drawing>
      </w:r>
    </w:p>
    <w:p w14:paraId="101F3F20" w14:textId="36E243EE" w:rsidR="005B0A88" w:rsidRPr="000C1EA1" w:rsidRDefault="005B0A88" w:rsidP="005B0A88">
      <w:pPr>
        <w:spacing w:after="200"/>
        <w:jc w:val="center"/>
        <w:rPr>
          <w:b/>
          <w:iCs/>
          <w:szCs w:val="22"/>
        </w:rPr>
      </w:pPr>
      <w:r w:rsidRPr="006C1A0F">
        <w:rPr>
          <w:b/>
          <w:iCs/>
          <w:szCs w:val="22"/>
        </w:rPr>
        <w:t xml:space="preserve">Figure </w:t>
      </w:r>
      <w:r w:rsidR="009B0913">
        <w:rPr>
          <w:b/>
          <w:iCs/>
          <w:szCs w:val="22"/>
        </w:rPr>
        <w:t>9</w:t>
      </w:r>
      <w:r w:rsidRPr="006C1A0F">
        <w:rPr>
          <w:b/>
          <w:iCs/>
          <w:szCs w:val="22"/>
        </w:rPr>
        <w:t xml:space="preserve">: </w:t>
      </w:r>
      <w:r>
        <w:rPr>
          <w:b/>
          <w:iCs/>
          <w:szCs w:val="22"/>
        </w:rPr>
        <w:t>Extension of unified TCI to UL SDM and FDM</w:t>
      </w:r>
      <w:r w:rsidR="00B330C1">
        <w:rPr>
          <w:b/>
          <w:iCs/>
          <w:szCs w:val="22"/>
        </w:rPr>
        <w:t xml:space="preserve"> based</w:t>
      </w:r>
      <w:r>
        <w:rPr>
          <w:b/>
          <w:iCs/>
          <w:szCs w:val="22"/>
        </w:rPr>
        <w:t xml:space="preserve"> </w:t>
      </w:r>
      <w:proofErr w:type="spellStart"/>
      <w:r>
        <w:rPr>
          <w:b/>
          <w:iCs/>
          <w:szCs w:val="22"/>
        </w:rPr>
        <w:t>mTRP</w:t>
      </w:r>
      <w:proofErr w:type="spellEnd"/>
      <w:r>
        <w:rPr>
          <w:b/>
          <w:iCs/>
          <w:szCs w:val="22"/>
        </w:rPr>
        <w:t xml:space="preserve"> </w:t>
      </w:r>
    </w:p>
    <w:p w14:paraId="5C8281F5" w14:textId="37044229" w:rsidR="00A42B91" w:rsidRDefault="009C56BA" w:rsidP="002F507C">
      <w:pPr>
        <w:jc w:val="both"/>
        <w:rPr>
          <w:lang w:val="en-US"/>
        </w:rPr>
      </w:pPr>
      <w:r>
        <w:rPr>
          <w:lang w:val="en-US"/>
        </w:rPr>
        <w:t xml:space="preserve">Simultaneous UL Tx will be specified in R18, at least including PUSCH+PUSCH and PUCCH+PUCCH. </w:t>
      </w:r>
      <w:r w:rsidR="004714E0">
        <w:rPr>
          <w:lang w:val="en-US"/>
        </w:rPr>
        <w:t>In our view, SDM based PUSCH can improve throughput, latency, and reliability</w:t>
      </w:r>
      <w:r w:rsidR="00D5110C">
        <w:rPr>
          <w:lang w:val="en-US"/>
        </w:rPr>
        <w:t xml:space="preserve">, while FDM based PUSCH/PUCCH </w:t>
      </w:r>
      <w:r w:rsidR="006B7025">
        <w:rPr>
          <w:lang w:val="en-US"/>
        </w:rPr>
        <w:t>should</w:t>
      </w:r>
      <w:r w:rsidR="00D5110C">
        <w:rPr>
          <w:lang w:val="en-US"/>
        </w:rPr>
        <w:t xml:space="preserve"> </w:t>
      </w:r>
      <w:r w:rsidR="006B7025">
        <w:rPr>
          <w:lang w:val="en-US"/>
        </w:rPr>
        <w:t xml:space="preserve">be beneficial at least for reliability. Therefore, unified TCI can be extended to those schemes in addition to R17 TDM based PUSCH/PUCCH. </w:t>
      </w:r>
      <w:bookmarkEnd w:id="17"/>
    </w:p>
    <w:p w14:paraId="6C95B592" w14:textId="33340D87" w:rsidR="0016273B" w:rsidRPr="0016273B" w:rsidRDefault="0016273B" w:rsidP="0016273B">
      <w:pPr>
        <w:tabs>
          <w:tab w:val="num" w:pos="1440"/>
        </w:tabs>
        <w:jc w:val="both"/>
        <w:rPr>
          <w:b/>
          <w:lang w:eastAsia="ja-JP"/>
        </w:rPr>
      </w:pPr>
      <w:r w:rsidRPr="008725A9">
        <w:rPr>
          <w:b/>
          <w:u w:val="single"/>
          <w:lang w:eastAsia="ja-JP"/>
        </w:rPr>
        <w:t>Proposal</w:t>
      </w:r>
      <w:r w:rsidR="008725A9" w:rsidRPr="008725A9">
        <w:rPr>
          <w:b/>
          <w:u w:val="single"/>
          <w:lang w:eastAsia="ja-JP"/>
        </w:rPr>
        <w:t xml:space="preserve"> </w:t>
      </w:r>
      <w:r w:rsidR="009B0913">
        <w:rPr>
          <w:b/>
          <w:u w:val="single"/>
          <w:lang w:eastAsia="ja-JP"/>
        </w:rPr>
        <w:t>1</w:t>
      </w:r>
      <w:r w:rsidR="005F3418">
        <w:rPr>
          <w:b/>
          <w:u w:val="single"/>
          <w:lang w:eastAsia="ja-JP"/>
        </w:rPr>
        <w:t>9</w:t>
      </w:r>
      <w:r w:rsidRPr="0016273B">
        <w:rPr>
          <w:b/>
          <w:lang w:eastAsia="ja-JP"/>
        </w:rPr>
        <w:t xml:space="preserve">: </w:t>
      </w:r>
      <w:r w:rsidR="009C56BA">
        <w:rPr>
          <w:b/>
          <w:lang w:eastAsia="ja-JP"/>
        </w:rPr>
        <w:t>For simultaneous UL Tx, s</w:t>
      </w:r>
      <w:r w:rsidR="007C4C83">
        <w:rPr>
          <w:b/>
          <w:lang w:eastAsia="ja-JP"/>
        </w:rPr>
        <w:t>upport extension of unified TCI to SDM and FDM based PUSCH, and FDM based PUCCH</w:t>
      </w:r>
    </w:p>
    <w:p w14:paraId="076DD2A5" w14:textId="69C87142" w:rsidR="0016273B" w:rsidRDefault="00C16E7D" w:rsidP="00C16E7D">
      <w:pPr>
        <w:jc w:val="both"/>
        <w:rPr>
          <w:lang w:val="en-US"/>
        </w:rPr>
      </w:pPr>
      <w:r w:rsidRPr="00C16E7D">
        <w:rPr>
          <w:lang w:val="en-US"/>
        </w:rPr>
        <w:t xml:space="preserve">To </w:t>
      </w:r>
      <w:r>
        <w:rPr>
          <w:lang w:val="en-US"/>
        </w:rPr>
        <w:t xml:space="preserve">improve UL reliability, SFN based </w:t>
      </w:r>
      <w:proofErr w:type="spellStart"/>
      <w:r>
        <w:rPr>
          <w:lang w:val="en-US"/>
        </w:rPr>
        <w:t>mTRP</w:t>
      </w:r>
      <w:proofErr w:type="spellEnd"/>
      <w:r>
        <w:rPr>
          <w:lang w:val="en-US"/>
        </w:rPr>
        <w:t xml:space="preserve"> operation can be extended to UL as well. </w:t>
      </w:r>
      <w:r w:rsidR="00E573C0">
        <w:rPr>
          <w:lang w:val="en-US"/>
        </w:rPr>
        <w:t xml:space="preserve">Compared with FDM/TDM based UL repetition, UL SFN may achieve same reliability without doubling the time/frequency resource. Compared </w:t>
      </w:r>
      <w:r w:rsidR="00E573C0">
        <w:rPr>
          <w:lang w:val="en-US"/>
        </w:rPr>
        <w:lastRenderedPageBreak/>
        <w:t xml:space="preserve">with SDM based UL Tx, </w:t>
      </w:r>
      <w:r w:rsidR="00882436">
        <w:rPr>
          <w:lang w:val="en-US"/>
        </w:rPr>
        <w:t>UL SFN in case of single</w:t>
      </w:r>
      <w:r w:rsidR="00940905">
        <w:rPr>
          <w:lang w:val="en-US"/>
        </w:rPr>
        <w:t>-layer</w:t>
      </w:r>
      <w:r w:rsidR="00882436">
        <w:rPr>
          <w:lang w:val="en-US"/>
        </w:rPr>
        <w:t xml:space="preserve"> </w:t>
      </w:r>
      <w:r w:rsidR="00D60ABE">
        <w:rPr>
          <w:lang w:val="en-US"/>
        </w:rPr>
        <w:t xml:space="preserve">Tx </w:t>
      </w:r>
      <w:r w:rsidR="00882436">
        <w:rPr>
          <w:lang w:val="en-US"/>
        </w:rPr>
        <w:t xml:space="preserve">may </w:t>
      </w:r>
      <w:r w:rsidR="001C6B31">
        <w:rPr>
          <w:lang w:val="en-US"/>
        </w:rPr>
        <w:t>simplify the determination of</w:t>
      </w:r>
      <w:r w:rsidR="00882436">
        <w:rPr>
          <w:lang w:val="en-US"/>
        </w:rPr>
        <w:t xml:space="preserve"> the multi-</w:t>
      </w:r>
      <w:r w:rsidR="00940905">
        <w:rPr>
          <w:lang w:val="en-US"/>
        </w:rPr>
        <w:t>layer</w:t>
      </w:r>
      <w:r w:rsidR="00882436">
        <w:rPr>
          <w:lang w:val="en-US"/>
        </w:rPr>
        <w:t xml:space="preserve"> MIMO parameters, </w:t>
      </w:r>
      <w:proofErr w:type="gramStart"/>
      <w:r w:rsidR="00882436">
        <w:rPr>
          <w:lang w:val="en-US"/>
        </w:rPr>
        <w:t>e.g.</w:t>
      </w:r>
      <w:proofErr w:type="gramEnd"/>
      <w:r w:rsidR="00882436">
        <w:rPr>
          <w:lang w:val="en-US"/>
        </w:rPr>
        <w:t xml:space="preserve"> </w:t>
      </w:r>
      <w:r w:rsidR="00D60ABE">
        <w:rPr>
          <w:lang w:val="en-US"/>
        </w:rPr>
        <w:t xml:space="preserve">rank, </w:t>
      </w:r>
      <w:r w:rsidR="00882436">
        <w:rPr>
          <w:lang w:val="en-US"/>
        </w:rPr>
        <w:t>TPMI</w:t>
      </w:r>
      <w:r w:rsidR="00D60ABE">
        <w:rPr>
          <w:lang w:val="en-US"/>
        </w:rPr>
        <w:t xml:space="preserve">. </w:t>
      </w:r>
      <w:r w:rsidR="001C6B31">
        <w:rPr>
          <w:lang w:val="en-US"/>
        </w:rPr>
        <w:t xml:space="preserve">Therefore, </w:t>
      </w:r>
      <w:proofErr w:type="spellStart"/>
      <w:r w:rsidR="001C6B31">
        <w:rPr>
          <w:lang w:val="en-US"/>
        </w:rPr>
        <w:t>mTRP</w:t>
      </w:r>
      <w:proofErr w:type="spellEnd"/>
      <w:r w:rsidR="001C6B31">
        <w:rPr>
          <w:lang w:val="en-US"/>
        </w:rPr>
        <w:t xml:space="preserve"> unified TCI can also consider the UL SFN based Tx. </w:t>
      </w:r>
    </w:p>
    <w:p w14:paraId="7BE0D66C" w14:textId="59AF1768" w:rsidR="001C6B31" w:rsidRPr="0016273B" w:rsidRDefault="001C6B31" w:rsidP="001C6B31">
      <w:pPr>
        <w:tabs>
          <w:tab w:val="num" w:pos="1440"/>
        </w:tabs>
        <w:jc w:val="both"/>
        <w:rPr>
          <w:b/>
          <w:lang w:eastAsia="ja-JP"/>
        </w:rPr>
      </w:pPr>
      <w:bookmarkStart w:id="18" w:name="_Hlk101790595"/>
      <w:r w:rsidRPr="008725A9">
        <w:rPr>
          <w:b/>
          <w:u w:val="single"/>
          <w:lang w:eastAsia="ja-JP"/>
        </w:rPr>
        <w:t xml:space="preserve">Proposal </w:t>
      </w:r>
      <w:r w:rsidR="009B0913">
        <w:rPr>
          <w:b/>
          <w:u w:val="single"/>
          <w:lang w:eastAsia="ja-JP"/>
        </w:rPr>
        <w:t>2</w:t>
      </w:r>
      <w:r w:rsidR="005F3418">
        <w:rPr>
          <w:b/>
          <w:u w:val="single"/>
          <w:lang w:eastAsia="ja-JP"/>
        </w:rPr>
        <w:t>0</w:t>
      </w:r>
      <w:r w:rsidRPr="0016273B">
        <w:rPr>
          <w:b/>
          <w:lang w:eastAsia="ja-JP"/>
        </w:rPr>
        <w:t xml:space="preserve">: </w:t>
      </w:r>
      <w:r>
        <w:rPr>
          <w:b/>
          <w:lang w:eastAsia="ja-JP"/>
        </w:rPr>
        <w:t>For simultaneous UL Tx, extension of unified TCI to SFN based PUSCH and PUCCH can be considered</w:t>
      </w:r>
    </w:p>
    <w:bookmarkEnd w:id="18"/>
    <w:p w14:paraId="5AEAFE8E" w14:textId="51B04838" w:rsidR="00162BAF" w:rsidRDefault="008A3038" w:rsidP="008A3038">
      <w:pPr>
        <w:tabs>
          <w:tab w:val="num" w:pos="1440"/>
        </w:tabs>
        <w:jc w:val="center"/>
        <w:rPr>
          <w:b/>
          <w:lang w:eastAsia="ja-JP"/>
        </w:rPr>
      </w:pPr>
      <w:r>
        <w:rPr>
          <w:b/>
          <w:noProof/>
          <w:lang w:eastAsia="ja-JP"/>
        </w:rPr>
        <w:drawing>
          <wp:inline distT="0" distB="0" distL="0" distR="0" wp14:anchorId="61DB44D0" wp14:editId="0C8F200F">
            <wp:extent cx="4787292" cy="1134259"/>
            <wp:effectExtent l="0" t="0" r="0"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19116" cy="1141799"/>
                    </a:xfrm>
                    <a:prstGeom prst="rect">
                      <a:avLst/>
                    </a:prstGeom>
                    <a:noFill/>
                  </pic:spPr>
                </pic:pic>
              </a:graphicData>
            </a:graphic>
          </wp:inline>
        </w:drawing>
      </w:r>
    </w:p>
    <w:p w14:paraId="34070125" w14:textId="62A8835E" w:rsidR="001C6B31" w:rsidRPr="001C6B31" w:rsidRDefault="001C6B31" w:rsidP="001C6B31">
      <w:pPr>
        <w:spacing w:after="200"/>
        <w:jc w:val="center"/>
        <w:rPr>
          <w:b/>
          <w:iCs/>
          <w:szCs w:val="22"/>
        </w:rPr>
      </w:pPr>
      <w:bookmarkStart w:id="19" w:name="_Hlk101789805"/>
      <w:r w:rsidRPr="006C1A0F">
        <w:rPr>
          <w:b/>
          <w:iCs/>
          <w:szCs w:val="22"/>
        </w:rPr>
        <w:t xml:space="preserve">Figure </w:t>
      </w:r>
      <w:r w:rsidR="00EE30AC">
        <w:rPr>
          <w:b/>
          <w:iCs/>
          <w:szCs w:val="22"/>
        </w:rPr>
        <w:t>10</w:t>
      </w:r>
      <w:r w:rsidRPr="006C1A0F">
        <w:rPr>
          <w:b/>
          <w:iCs/>
          <w:szCs w:val="22"/>
        </w:rPr>
        <w:t xml:space="preserve">: </w:t>
      </w:r>
      <w:r>
        <w:rPr>
          <w:b/>
          <w:iCs/>
          <w:szCs w:val="22"/>
        </w:rPr>
        <w:t xml:space="preserve">Extension of unified TCI to UL SFN based </w:t>
      </w:r>
      <w:proofErr w:type="spellStart"/>
      <w:r>
        <w:rPr>
          <w:b/>
          <w:iCs/>
          <w:szCs w:val="22"/>
        </w:rPr>
        <w:t>mTRP</w:t>
      </w:r>
      <w:proofErr w:type="spellEnd"/>
      <w:r>
        <w:rPr>
          <w:b/>
          <w:iCs/>
          <w:szCs w:val="22"/>
        </w:rPr>
        <w:t xml:space="preserve"> </w:t>
      </w:r>
    </w:p>
    <w:bookmarkEnd w:id="19"/>
    <w:p w14:paraId="7E7DF3A7" w14:textId="3C5592EB" w:rsidR="002F2593" w:rsidRPr="00B73C5D" w:rsidRDefault="00C338F4" w:rsidP="001C6B31">
      <w:pPr>
        <w:jc w:val="both"/>
        <w:rPr>
          <w:rFonts w:ascii="Times" w:eastAsia="Times New Roman" w:hAnsi="Times" w:cs="Times"/>
          <w:bCs/>
        </w:rPr>
      </w:pPr>
      <w:r>
        <w:rPr>
          <w:lang w:val="en-US"/>
        </w:rPr>
        <w:t xml:space="preserve">The SDM based PUSCH </w:t>
      </w:r>
      <w:proofErr w:type="spellStart"/>
      <w:r>
        <w:rPr>
          <w:lang w:val="en-US"/>
        </w:rPr>
        <w:t>STxMP</w:t>
      </w:r>
      <w:proofErr w:type="spellEnd"/>
      <w:r>
        <w:rPr>
          <w:lang w:val="en-US"/>
        </w:rPr>
        <w:t xml:space="preserve"> </w:t>
      </w:r>
      <w:r w:rsidR="002F2593">
        <w:rPr>
          <w:lang w:val="en-US"/>
        </w:rPr>
        <w:t xml:space="preserve">for </w:t>
      </w:r>
      <w:proofErr w:type="spellStart"/>
      <w:r w:rsidR="002F2593">
        <w:rPr>
          <w:lang w:val="en-US"/>
        </w:rPr>
        <w:t>sDCI</w:t>
      </w:r>
      <w:proofErr w:type="spellEnd"/>
      <w:r w:rsidR="002F2593">
        <w:rPr>
          <w:lang w:val="en-US"/>
        </w:rPr>
        <w:t xml:space="preserve"> </w:t>
      </w:r>
      <w:proofErr w:type="spellStart"/>
      <w:r w:rsidR="002F2593">
        <w:rPr>
          <w:lang w:val="en-US"/>
        </w:rPr>
        <w:t>mTRP</w:t>
      </w:r>
      <w:proofErr w:type="spellEnd"/>
      <w:r w:rsidR="002F2593">
        <w:rPr>
          <w:lang w:val="en-US"/>
        </w:rPr>
        <w:t xml:space="preserve"> </w:t>
      </w:r>
      <w:r>
        <w:rPr>
          <w:lang w:val="en-US"/>
        </w:rPr>
        <w:t xml:space="preserve">is currently under </w:t>
      </w:r>
      <w:r w:rsidR="002F2593">
        <w:rPr>
          <w:lang w:val="en-US"/>
        </w:rPr>
        <w:t>study</w:t>
      </w:r>
      <w:r>
        <w:rPr>
          <w:lang w:val="en-US"/>
        </w:rPr>
        <w:t xml:space="preserve"> in 9.1.4.1</w:t>
      </w:r>
      <w:r w:rsidR="002F2593">
        <w:rPr>
          <w:lang w:val="en-US"/>
        </w:rPr>
        <w:t xml:space="preserve">, where only NCJT is considered, </w:t>
      </w:r>
      <w:proofErr w:type="gramStart"/>
      <w:r w:rsidR="002F2593">
        <w:rPr>
          <w:lang w:val="en-US"/>
        </w:rPr>
        <w:t>i.e.</w:t>
      </w:r>
      <w:proofErr w:type="gramEnd"/>
      <w:r w:rsidR="002F2593">
        <w:rPr>
          <w:lang w:val="en-US"/>
        </w:rPr>
        <w:t xml:space="preserve"> </w:t>
      </w:r>
      <w:r w:rsidR="002F2593" w:rsidRPr="002F2593">
        <w:rPr>
          <w:rFonts w:ascii="Times" w:eastAsia="Times New Roman" w:hAnsi="Times" w:cs="Times"/>
          <w:bCs/>
        </w:rPr>
        <w:t xml:space="preserve">different layers/DMRS ports of one PUSCH are separately </w:t>
      </w:r>
      <w:proofErr w:type="spellStart"/>
      <w:r w:rsidR="002F2593" w:rsidRPr="002F2593">
        <w:rPr>
          <w:rFonts w:ascii="Times" w:eastAsia="Times New Roman" w:hAnsi="Times" w:cs="Times"/>
          <w:bCs/>
        </w:rPr>
        <w:t>precoded</w:t>
      </w:r>
      <w:proofErr w:type="spellEnd"/>
      <w:r w:rsidR="002F2593" w:rsidRPr="002F2593">
        <w:rPr>
          <w:rFonts w:ascii="Times" w:eastAsia="Times New Roman" w:hAnsi="Times" w:cs="Times"/>
          <w:bCs/>
        </w:rPr>
        <w:t xml:space="preserve"> and transmitted from different UE panels simultaneously.</w:t>
      </w:r>
      <w:r w:rsidR="002F2593" w:rsidRPr="002F2593">
        <w:rPr>
          <w:rFonts w:ascii="Times" w:eastAsia="Times New Roman" w:hAnsi="Times" w:cs="Times"/>
        </w:rPr>
        <w:t xml:space="preserve"> </w:t>
      </w:r>
      <w:r w:rsidR="00B73C5D">
        <w:rPr>
          <w:rFonts w:ascii="Times" w:eastAsia="Times New Roman" w:hAnsi="Times" w:cs="Times"/>
        </w:rPr>
        <w:t xml:space="preserve">For the unified TCI framework extension, a high-level proposal as the starting point could be that each </w:t>
      </w:r>
      <w:r w:rsidR="00B73C5D" w:rsidRPr="00B73C5D">
        <w:rPr>
          <w:rFonts w:ascii="Times" w:eastAsia="Times New Roman" w:hAnsi="Times" w:cs="Times"/>
        </w:rPr>
        <w:t xml:space="preserve">indicated unified TCI state can be associated with a subset of PUSCH DMRS ports, which are jointly </w:t>
      </w:r>
      <w:proofErr w:type="spellStart"/>
      <w:r w:rsidR="00B73C5D" w:rsidRPr="00B73C5D">
        <w:rPr>
          <w:rFonts w:ascii="Times" w:eastAsia="Times New Roman" w:hAnsi="Times" w:cs="Times"/>
        </w:rPr>
        <w:t>precoded</w:t>
      </w:r>
      <w:proofErr w:type="spellEnd"/>
      <w:r w:rsidR="00B73C5D">
        <w:rPr>
          <w:rFonts w:ascii="Times" w:eastAsia="Times New Roman" w:hAnsi="Times" w:cs="Times"/>
        </w:rPr>
        <w:t xml:space="preserve"> and transmitted from the same UE panel. This is applicable to both CB and NCB based PUSCH transmissions.</w:t>
      </w:r>
    </w:p>
    <w:p w14:paraId="32FAF9FB" w14:textId="6068180B" w:rsidR="00D62AFF" w:rsidRPr="00EC27AD" w:rsidRDefault="00D62AFF" w:rsidP="00D62AFF">
      <w:pPr>
        <w:tabs>
          <w:tab w:val="num" w:pos="1440"/>
        </w:tabs>
        <w:jc w:val="both"/>
        <w:rPr>
          <w:b/>
          <w:lang w:eastAsia="ja-JP"/>
        </w:rPr>
      </w:pPr>
      <w:r w:rsidRPr="00EC27AD">
        <w:rPr>
          <w:b/>
          <w:u w:val="single"/>
          <w:lang w:eastAsia="ja-JP"/>
        </w:rPr>
        <w:t xml:space="preserve">Proposal </w:t>
      </w:r>
      <w:r w:rsidR="009B0913" w:rsidRPr="00EC27AD">
        <w:rPr>
          <w:b/>
          <w:u w:val="single"/>
          <w:lang w:eastAsia="ja-JP"/>
        </w:rPr>
        <w:t>21</w:t>
      </w:r>
      <w:r w:rsidRPr="00EC27AD">
        <w:rPr>
          <w:b/>
          <w:lang w:eastAsia="ja-JP"/>
        </w:rPr>
        <w:t xml:space="preserve">: For SDM based PUSCH </w:t>
      </w:r>
      <w:proofErr w:type="spellStart"/>
      <w:r w:rsidRPr="00EC27AD">
        <w:rPr>
          <w:b/>
          <w:lang w:eastAsia="ja-JP"/>
        </w:rPr>
        <w:t>STxMP</w:t>
      </w:r>
      <w:proofErr w:type="spellEnd"/>
      <w:r w:rsidR="002F2593" w:rsidRPr="00EC27AD">
        <w:rPr>
          <w:b/>
          <w:lang w:eastAsia="ja-JP"/>
        </w:rPr>
        <w:t xml:space="preserve"> in </w:t>
      </w:r>
      <w:proofErr w:type="spellStart"/>
      <w:r w:rsidR="002F2593" w:rsidRPr="00EC27AD">
        <w:rPr>
          <w:b/>
          <w:lang w:eastAsia="ja-JP"/>
        </w:rPr>
        <w:t>sDCI</w:t>
      </w:r>
      <w:proofErr w:type="spellEnd"/>
      <w:r w:rsidR="002F2593" w:rsidRPr="00EC27AD">
        <w:rPr>
          <w:b/>
          <w:lang w:eastAsia="ja-JP"/>
        </w:rPr>
        <w:t xml:space="preserve"> </w:t>
      </w:r>
      <w:proofErr w:type="spellStart"/>
      <w:r w:rsidR="002F2593" w:rsidRPr="00EC27AD">
        <w:rPr>
          <w:b/>
          <w:lang w:eastAsia="ja-JP"/>
        </w:rPr>
        <w:t>mTRP</w:t>
      </w:r>
      <w:proofErr w:type="spellEnd"/>
      <w:r w:rsidRPr="00EC27AD">
        <w:rPr>
          <w:b/>
          <w:lang w:eastAsia="ja-JP"/>
        </w:rPr>
        <w:t xml:space="preserve">, if supported, each </w:t>
      </w:r>
      <w:bookmarkStart w:id="20" w:name="_Hlk110158330"/>
      <w:r w:rsidRPr="00EC27AD">
        <w:rPr>
          <w:b/>
          <w:lang w:eastAsia="ja-JP"/>
        </w:rPr>
        <w:t xml:space="preserve">indicated </w:t>
      </w:r>
      <w:r w:rsidR="002F2593" w:rsidRPr="00EC27AD">
        <w:rPr>
          <w:b/>
          <w:lang w:eastAsia="ja-JP"/>
        </w:rPr>
        <w:t xml:space="preserve">unified </w:t>
      </w:r>
      <w:r w:rsidRPr="00EC27AD">
        <w:rPr>
          <w:b/>
          <w:lang w:eastAsia="ja-JP"/>
        </w:rPr>
        <w:t xml:space="preserve">TCI </w:t>
      </w:r>
      <w:r w:rsidR="002F2593" w:rsidRPr="00EC27AD">
        <w:rPr>
          <w:b/>
          <w:lang w:eastAsia="ja-JP"/>
        </w:rPr>
        <w:t xml:space="preserve">state </w:t>
      </w:r>
      <w:r w:rsidRPr="00EC27AD">
        <w:rPr>
          <w:b/>
          <w:lang w:eastAsia="ja-JP"/>
        </w:rPr>
        <w:t xml:space="preserve">can be associated with a subset of </w:t>
      </w:r>
      <w:r w:rsidR="00C338F4" w:rsidRPr="00EC27AD">
        <w:rPr>
          <w:b/>
          <w:lang w:eastAsia="ja-JP"/>
        </w:rPr>
        <w:t xml:space="preserve">PUSCH </w:t>
      </w:r>
      <w:r w:rsidRPr="00EC27AD">
        <w:rPr>
          <w:b/>
          <w:lang w:eastAsia="ja-JP"/>
        </w:rPr>
        <w:t>DMRS ports</w:t>
      </w:r>
      <w:r w:rsidR="002F2593" w:rsidRPr="00EC27AD">
        <w:rPr>
          <w:b/>
          <w:lang w:eastAsia="ja-JP"/>
        </w:rPr>
        <w:t xml:space="preserve">, which are jointly </w:t>
      </w:r>
      <w:proofErr w:type="spellStart"/>
      <w:r w:rsidR="002F2593" w:rsidRPr="00EC27AD">
        <w:rPr>
          <w:b/>
          <w:lang w:eastAsia="ja-JP"/>
        </w:rPr>
        <w:t>precoded</w:t>
      </w:r>
      <w:proofErr w:type="spellEnd"/>
      <w:r w:rsidR="00B73C5D" w:rsidRPr="00EC27AD">
        <w:rPr>
          <w:b/>
          <w:lang w:eastAsia="ja-JP"/>
        </w:rPr>
        <w:t xml:space="preserve"> and transmitted from the same UE panel</w:t>
      </w:r>
    </w:p>
    <w:p w14:paraId="3C7ECBEB" w14:textId="73F5135C" w:rsidR="00B73C5D" w:rsidRPr="00EC27AD" w:rsidRDefault="00B73C5D" w:rsidP="00B73C5D">
      <w:pPr>
        <w:numPr>
          <w:ilvl w:val="0"/>
          <w:numId w:val="4"/>
        </w:numPr>
        <w:tabs>
          <w:tab w:val="num" w:pos="1440"/>
        </w:tabs>
        <w:spacing w:after="0"/>
        <w:jc w:val="both"/>
        <w:rPr>
          <w:rFonts w:eastAsia="PMingLiU"/>
          <w:b/>
          <w:lang w:val="en-US" w:eastAsia="ja-JP"/>
        </w:rPr>
      </w:pPr>
      <w:r w:rsidRPr="00EC27AD">
        <w:rPr>
          <w:rFonts w:eastAsia="PMingLiU"/>
          <w:b/>
          <w:lang w:val="en-US" w:eastAsia="ja-JP"/>
        </w:rPr>
        <w:t>Applicable to both CB and NCB based PUSCH transmissions</w:t>
      </w:r>
    </w:p>
    <w:p w14:paraId="1BF4B606" w14:textId="77777777" w:rsidR="00104A0F" w:rsidRPr="00EC27AD" w:rsidRDefault="00104A0F" w:rsidP="00104A0F">
      <w:pPr>
        <w:spacing w:after="0"/>
        <w:ind w:left="720"/>
        <w:jc w:val="both"/>
        <w:rPr>
          <w:rFonts w:eastAsia="PMingLiU"/>
          <w:b/>
          <w:lang w:val="en-US" w:eastAsia="ja-JP"/>
        </w:rPr>
      </w:pPr>
    </w:p>
    <w:p w14:paraId="58762A6C" w14:textId="5175991E" w:rsidR="00DA3120" w:rsidRDefault="007038CC" w:rsidP="001C6B31">
      <w:pPr>
        <w:jc w:val="both"/>
        <w:rPr>
          <w:lang w:val="en-US"/>
        </w:rPr>
      </w:pPr>
      <w:bookmarkStart w:id="21" w:name="_Hlk110156188"/>
      <w:bookmarkEnd w:id="20"/>
      <w:r w:rsidRPr="00EC27AD">
        <w:rPr>
          <w:lang w:val="en-US"/>
        </w:rPr>
        <w:t>Another important issue is how to identify two UL UE beams that are feasible for simultaneous UL Tx. One way is to enhance</w:t>
      </w:r>
      <w:r w:rsidR="00B517DF" w:rsidRPr="00EC27AD">
        <w:rPr>
          <w:lang w:val="en-US"/>
        </w:rPr>
        <w:t xml:space="preserve"> the existing</w:t>
      </w:r>
      <w:r>
        <w:rPr>
          <w:lang w:val="en-US"/>
        </w:rPr>
        <w:t xml:space="preserve"> group-based beam report, where UE can </w:t>
      </w:r>
      <w:r w:rsidR="00A65175">
        <w:rPr>
          <w:lang w:val="en-US"/>
        </w:rPr>
        <w:t xml:space="preserve">inform </w:t>
      </w:r>
      <w:proofErr w:type="spellStart"/>
      <w:r w:rsidR="004B52A7">
        <w:rPr>
          <w:lang w:val="en-US"/>
        </w:rPr>
        <w:t>gNB</w:t>
      </w:r>
      <w:proofErr w:type="spellEnd"/>
      <w:r w:rsidR="004B52A7">
        <w:rPr>
          <w:lang w:val="en-US"/>
        </w:rPr>
        <w:t xml:space="preserve"> </w:t>
      </w:r>
      <w:r w:rsidR="00A65175">
        <w:rPr>
          <w:lang w:val="en-US"/>
        </w:rPr>
        <w:t>whether</w:t>
      </w:r>
      <w:r>
        <w:rPr>
          <w:lang w:val="en-US"/>
        </w:rPr>
        <w:t xml:space="preserve"> </w:t>
      </w:r>
      <w:r w:rsidR="00A65175">
        <w:rPr>
          <w:lang w:val="en-US"/>
        </w:rPr>
        <w:t xml:space="preserve">the UL </w:t>
      </w:r>
      <w:r w:rsidR="00B517DF">
        <w:rPr>
          <w:lang w:val="en-US"/>
        </w:rPr>
        <w:t xml:space="preserve">beam(s) </w:t>
      </w:r>
      <w:r w:rsidR="00A65175">
        <w:rPr>
          <w:lang w:val="en-US"/>
        </w:rPr>
        <w:t xml:space="preserve">indicated by </w:t>
      </w:r>
      <w:r>
        <w:rPr>
          <w:lang w:val="en-US"/>
        </w:rPr>
        <w:t xml:space="preserve">the 2 reported DL RSs per group </w:t>
      </w:r>
      <w:r w:rsidR="00A65175">
        <w:rPr>
          <w:lang w:val="en-US"/>
        </w:rPr>
        <w:t>can support</w:t>
      </w:r>
      <w:r>
        <w:rPr>
          <w:lang w:val="en-US"/>
        </w:rPr>
        <w:t xml:space="preserve"> simultaneous UL T</w:t>
      </w:r>
      <w:r w:rsidR="00B517DF">
        <w:rPr>
          <w:lang w:val="en-US"/>
        </w:rPr>
        <w:t xml:space="preserve">x or not. This is because some UE panels may be DL reception only, depending on the implementation. In addition, if simultaneous UL Tx is supported, UE may further inform </w:t>
      </w:r>
      <w:proofErr w:type="spellStart"/>
      <w:r w:rsidR="00B517DF">
        <w:rPr>
          <w:lang w:val="en-US"/>
        </w:rPr>
        <w:t>gNB</w:t>
      </w:r>
      <w:proofErr w:type="spellEnd"/>
      <w:r w:rsidR="00B517DF">
        <w:rPr>
          <w:lang w:val="en-US"/>
        </w:rPr>
        <w:t xml:space="preserve"> whether </w:t>
      </w:r>
      <w:r w:rsidR="00A65175">
        <w:rPr>
          <w:lang w:val="en-US"/>
        </w:rPr>
        <w:t xml:space="preserve">the indicated UL </w:t>
      </w:r>
      <w:r w:rsidR="00B517DF">
        <w:rPr>
          <w:lang w:val="en-US"/>
        </w:rPr>
        <w:t>beam(s)</w:t>
      </w:r>
      <w:r w:rsidR="00A65175">
        <w:rPr>
          <w:lang w:val="en-US"/>
        </w:rPr>
        <w:t xml:space="preserve"> by the 2 DL RSs correspond to the same or different </w:t>
      </w:r>
      <w:r w:rsidR="00B517DF">
        <w:rPr>
          <w:lang w:val="en-US"/>
        </w:rPr>
        <w:t xml:space="preserve">UL </w:t>
      </w:r>
      <w:r w:rsidR="00A65175">
        <w:rPr>
          <w:lang w:val="en-US"/>
        </w:rPr>
        <w:t>spatial filter</w:t>
      </w:r>
      <w:r w:rsidR="00B517DF">
        <w:rPr>
          <w:lang w:val="en-US"/>
        </w:rPr>
        <w:t xml:space="preserve">s, </w:t>
      </w:r>
      <w:bookmarkEnd w:id="21"/>
      <w:r w:rsidR="00B517DF">
        <w:rPr>
          <w:lang w:val="en-US"/>
        </w:rPr>
        <w:t xml:space="preserve">since </w:t>
      </w:r>
      <w:proofErr w:type="spellStart"/>
      <w:r w:rsidR="00B517DF">
        <w:rPr>
          <w:lang w:val="en-US"/>
        </w:rPr>
        <w:t>gNB</w:t>
      </w:r>
      <w:proofErr w:type="spellEnd"/>
      <w:r w:rsidR="00B517DF">
        <w:rPr>
          <w:lang w:val="en-US"/>
        </w:rPr>
        <w:t xml:space="preserve"> may prefer </w:t>
      </w:r>
      <w:r w:rsidR="00DA3120">
        <w:rPr>
          <w:lang w:val="en-US"/>
        </w:rPr>
        <w:t xml:space="preserve">different UL spatial filters for throughput enhancement via SDM based UL Tx. </w:t>
      </w:r>
    </w:p>
    <w:p w14:paraId="6D77730E" w14:textId="4FF3B95F" w:rsidR="001C6B31" w:rsidRDefault="00DA3120" w:rsidP="001C6B31">
      <w:pPr>
        <w:jc w:val="both"/>
        <w:rPr>
          <w:lang w:val="en-US"/>
        </w:rPr>
      </w:pPr>
      <w:r>
        <w:rPr>
          <w:lang w:val="en-US"/>
        </w:rPr>
        <w:t>Instead of group-based beam report, another alternative is for UE to indicate the corresponding UE panel ID per reported DL RS in the beam report</w:t>
      </w:r>
      <w:r w:rsidR="0006316B">
        <w:rPr>
          <w:lang w:val="en-US"/>
        </w:rPr>
        <w:t xml:space="preserve">, based on which </w:t>
      </w:r>
      <w:proofErr w:type="spellStart"/>
      <w:r w:rsidR="0006316B">
        <w:rPr>
          <w:lang w:val="en-US"/>
        </w:rPr>
        <w:t>gNB</w:t>
      </w:r>
      <w:proofErr w:type="spellEnd"/>
      <w:r w:rsidR="0006316B">
        <w:rPr>
          <w:lang w:val="en-US"/>
        </w:rPr>
        <w:t xml:space="preserve"> can identify whether the UL beams indicated by two DL RSs correspond to different UE panels or not. </w:t>
      </w:r>
      <w:r w:rsidR="001F17E8">
        <w:rPr>
          <w:lang w:val="en-US"/>
        </w:rPr>
        <w:t xml:space="preserve">This </w:t>
      </w:r>
      <w:r w:rsidR="0006316B">
        <w:rPr>
          <w:lang w:val="en-US"/>
        </w:rPr>
        <w:t xml:space="preserve">scheme </w:t>
      </w:r>
      <w:r w:rsidR="001F17E8">
        <w:rPr>
          <w:lang w:val="en-US"/>
        </w:rPr>
        <w:t xml:space="preserve">has been extensively discussed in R16 and R17. </w:t>
      </w:r>
      <w:r w:rsidR="00814832">
        <w:rPr>
          <w:lang w:val="en-US"/>
        </w:rPr>
        <w:t xml:space="preserve">To avoid similar discussion as well as unnecessary feedback of UE implementation details, we prefer to </w:t>
      </w:r>
      <w:r w:rsidR="0006316B">
        <w:rPr>
          <w:lang w:val="en-US"/>
        </w:rPr>
        <w:t>consider enhancement based on</w:t>
      </w:r>
      <w:r w:rsidR="00814832">
        <w:rPr>
          <w:lang w:val="en-US"/>
        </w:rPr>
        <w:t xml:space="preserve"> group-based beam report in R18.</w:t>
      </w:r>
    </w:p>
    <w:p w14:paraId="1E8B2F39" w14:textId="631824EB" w:rsidR="00382A2D" w:rsidRPr="00382A2D" w:rsidRDefault="00382A2D" w:rsidP="00382A2D">
      <w:pPr>
        <w:tabs>
          <w:tab w:val="num" w:pos="1440"/>
        </w:tabs>
        <w:jc w:val="both"/>
        <w:rPr>
          <w:b/>
          <w:lang w:eastAsia="ja-JP"/>
        </w:rPr>
      </w:pPr>
      <w:r w:rsidRPr="001C6B31">
        <w:rPr>
          <w:b/>
          <w:u w:val="single"/>
          <w:lang w:eastAsia="ja-JP"/>
        </w:rPr>
        <w:t>Proposal</w:t>
      </w:r>
      <w:r w:rsidR="001C6B31" w:rsidRPr="001C6B31">
        <w:rPr>
          <w:b/>
          <w:u w:val="single"/>
          <w:lang w:eastAsia="ja-JP"/>
        </w:rPr>
        <w:t xml:space="preserve"> </w:t>
      </w:r>
      <w:r w:rsidR="009B0913">
        <w:rPr>
          <w:b/>
          <w:u w:val="single"/>
          <w:lang w:eastAsia="ja-JP"/>
        </w:rPr>
        <w:t>22</w:t>
      </w:r>
      <w:r w:rsidRPr="00382A2D">
        <w:rPr>
          <w:b/>
          <w:lang w:eastAsia="ja-JP"/>
        </w:rPr>
        <w:t>: To determine simultaneous UL Tx beams, group-based beam report can be enhanced such that</w:t>
      </w:r>
    </w:p>
    <w:p w14:paraId="118511AE" w14:textId="48FCD81D" w:rsidR="00A42B91" w:rsidRPr="00A154B6" w:rsidRDefault="00382A2D" w:rsidP="002F507C">
      <w:pPr>
        <w:numPr>
          <w:ilvl w:val="0"/>
          <w:numId w:val="4"/>
        </w:numPr>
        <w:tabs>
          <w:tab w:val="num" w:pos="1440"/>
        </w:tabs>
        <w:spacing w:after="0"/>
        <w:jc w:val="both"/>
        <w:rPr>
          <w:rFonts w:eastAsia="PMingLiU"/>
          <w:b/>
          <w:lang w:val="en-US" w:eastAsia="ja-JP"/>
        </w:rPr>
      </w:pPr>
      <w:r w:rsidRPr="00382A2D">
        <w:rPr>
          <w:rFonts w:eastAsia="PMingLiU"/>
          <w:b/>
          <w:lang w:val="en-US" w:eastAsia="ja-JP"/>
        </w:rPr>
        <w:t>UE can report whether each beam group can also be used for simultaneous UL Tx, and with same or different UL spatial filters</w:t>
      </w:r>
    </w:p>
    <w:p w14:paraId="2C67D860" w14:textId="563D325B" w:rsidR="00444769" w:rsidRPr="00B73D90" w:rsidRDefault="001F1758" w:rsidP="00B73D9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 xml:space="preserve">Issue </w:t>
      </w:r>
      <w:r w:rsidR="009B0913">
        <w:rPr>
          <w:rFonts w:ascii="Arial" w:eastAsiaTheme="minorEastAsia" w:hAnsi="Arial" w:cs="Arial"/>
          <w:sz w:val="32"/>
          <w:szCs w:val="32"/>
          <w:lang w:eastAsia="zh-CN"/>
        </w:rPr>
        <w:t>5</w:t>
      </w:r>
      <w:r w:rsidRPr="006C1A0F">
        <w:rPr>
          <w:rFonts w:ascii="Arial" w:eastAsiaTheme="minorEastAsia" w:hAnsi="Arial" w:cs="Arial"/>
          <w:sz w:val="32"/>
          <w:szCs w:val="32"/>
          <w:lang w:eastAsia="zh-CN"/>
        </w:rPr>
        <w:t xml:space="preserve"> – </w:t>
      </w:r>
      <w:r w:rsidR="00A42B91">
        <w:rPr>
          <w:rFonts w:ascii="Arial" w:eastAsiaTheme="minorEastAsia" w:hAnsi="Arial" w:cs="Arial"/>
          <w:sz w:val="32"/>
          <w:szCs w:val="32"/>
          <w:lang w:eastAsia="zh-CN"/>
        </w:rPr>
        <w:t>P</w:t>
      </w:r>
      <w:r w:rsidR="00113900">
        <w:rPr>
          <w:rFonts w:ascii="Arial" w:eastAsiaTheme="minorEastAsia" w:hAnsi="Arial" w:cs="Arial"/>
          <w:sz w:val="32"/>
          <w:szCs w:val="32"/>
          <w:lang w:eastAsia="zh-CN"/>
        </w:rPr>
        <w:t>C Issues</w:t>
      </w:r>
      <w:r w:rsidR="00A42B91">
        <w:rPr>
          <w:rFonts w:ascii="Arial" w:eastAsiaTheme="minorEastAsia" w:hAnsi="Arial" w:cs="Arial"/>
          <w:sz w:val="32"/>
          <w:szCs w:val="32"/>
          <w:lang w:eastAsia="zh-CN"/>
        </w:rPr>
        <w:t xml:space="preserve"> </w:t>
      </w:r>
      <w:r w:rsidR="00113900">
        <w:rPr>
          <w:rFonts w:ascii="Arial" w:eastAsiaTheme="minorEastAsia" w:hAnsi="Arial" w:cs="Arial"/>
          <w:sz w:val="32"/>
          <w:szCs w:val="32"/>
          <w:lang w:eastAsia="zh-CN"/>
        </w:rPr>
        <w:t xml:space="preserve">Applicable to </w:t>
      </w:r>
      <w:proofErr w:type="spellStart"/>
      <w:r w:rsidR="00113900">
        <w:rPr>
          <w:rFonts w:ascii="Arial" w:eastAsiaTheme="minorEastAsia" w:hAnsi="Arial" w:cs="Arial"/>
          <w:sz w:val="32"/>
          <w:szCs w:val="32"/>
          <w:lang w:eastAsia="zh-CN"/>
        </w:rPr>
        <w:t>sDCI</w:t>
      </w:r>
      <w:proofErr w:type="spellEnd"/>
      <w:r w:rsidR="00113900">
        <w:rPr>
          <w:rFonts w:ascii="Arial" w:eastAsiaTheme="minorEastAsia" w:hAnsi="Arial" w:cs="Arial"/>
          <w:sz w:val="32"/>
          <w:szCs w:val="32"/>
          <w:lang w:eastAsia="zh-CN"/>
        </w:rPr>
        <w:t xml:space="preserve"> </w:t>
      </w:r>
      <w:proofErr w:type="spellStart"/>
      <w:r w:rsidR="00113900">
        <w:rPr>
          <w:rFonts w:ascii="Arial" w:eastAsiaTheme="minorEastAsia" w:hAnsi="Arial" w:cs="Arial"/>
          <w:sz w:val="32"/>
          <w:szCs w:val="32"/>
          <w:lang w:eastAsia="zh-CN"/>
        </w:rPr>
        <w:t>mTRP</w:t>
      </w:r>
      <w:proofErr w:type="spellEnd"/>
    </w:p>
    <w:p w14:paraId="7CB3BDA6" w14:textId="3E7125B5" w:rsidR="00444769" w:rsidRDefault="005F575A" w:rsidP="00444769">
      <w:pPr>
        <w:spacing w:after="0"/>
        <w:jc w:val="both"/>
      </w:pPr>
      <w:r>
        <w:t xml:space="preserve">In R17 </w:t>
      </w:r>
      <w:proofErr w:type="spellStart"/>
      <w:r>
        <w:t>mTRP</w:t>
      </w:r>
      <w:proofErr w:type="spellEnd"/>
      <w:r>
        <w:t xml:space="preserve"> PUSCH</w:t>
      </w:r>
      <w:r w:rsidR="00C34AF3">
        <w:t xml:space="preserve"> &amp; </w:t>
      </w:r>
      <w:r>
        <w:t xml:space="preserve">PUCCH, different UL power control (PC) parameters can be assigned to different TRPs, including P0, alpha, closed-loop index. In addition, in R17 unified TCI, UE will apply a set of default PC parameters if the unified TCI state has no associated PC parameter set. </w:t>
      </w:r>
      <w:r w:rsidR="00850842">
        <w:t xml:space="preserve">In case of </w:t>
      </w:r>
      <w:proofErr w:type="spellStart"/>
      <w:r w:rsidR="00850842">
        <w:t>mTRP</w:t>
      </w:r>
      <w:proofErr w:type="spellEnd"/>
      <w:r w:rsidR="00850842">
        <w:t xml:space="preserve"> unified TCI, the same flexibility should be maintained for </w:t>
      </w:r>
      <w:proofErr w:type="spellStart"/>
      <w:r w:rsidR="00850842">
        <w:t>gNB</w:t>
      </w:r>
      <w:proofErr w:type="spellEnd"/>
      <w:r w:rsidR="00850842">
        <w:t xml:space="preserve"> to indicate different PC parameters for the two TRPs, including the default PC parameter sets</w:t>
      </w:r>
      <w:r w:rsidR="00922101">
        <w:t xml:space="preserve">, such that optimized PC parameters per TRP can be used, </w:t>
      </w:r>
      <w:proofErr w:type="gramStart"/>
      <w:r w:rsidR="00922101">
        <w:t>e.g.</w:t>
      </w:r>
      <w:proofErr w:type="gramEnd"/>
      <w:r w:rsidR="00922101">
        <w:t xml:space="preserve"> P0 and closed-loop index.  </w:t>
      </w:r>
    </w:p>
    <w:p w14:paraId="38BFD1D4" w14:textId="77777777" w:rsidR="00DD258D" w:rsidRDefault="00DD258D" w:rsidP="00444769">
      <w:pPr>
        <w:spacing w:after="0"/>
        <w:jc w:val="both"/>
      </w:pPr>
    </w:p>
    <w:p w14:paraId="2E711676" w14:textId="2859EAA7" w:rsidR="000807D6" w:rsidRDefault="00DD258D" w:rsidP="00DD258D">
      <w:pPr>
        <w:tabs>
          <w:tab w:val="num" w:pos="1440"/>
        </w:tabs>
        <w:jc w:val="both"/>
        <w:rPr>
          <w:b/>
          <w:lang w:eastAsia="ja-JP"/>
        </w:rPr>
      </w:pPr>
      <w:r w:rsidRPr="00D60F05">
        <w:rPr>
          <w:b/>
          <w:u w:val="single"/>
          <w:lang w:eastAsia="ja-JP"/>
        </w:rPr>
        <w:t>Proposal</w:t>
      </w:r>
      <w:r w:rsidR="00D60F05" w:rsidRPr="00D60F05">
        <w:rPr>
          <w:b/>
          <w:u w:val="single"/>
          <w:lang w:eastAsia="ja-JP"/>
        </w:rPr>
        <w:t xml:space="preserve"> </w:t>
      </w:r>
      <w:r w:rsidR="009B0913">
        <w:rPr>
          <w:b/>
          <w:u w:val="single"/>
          <w:lang w:eastAsia="ja-JP"/>
        </w:rPr>
        <w:t>23</w:t>
      </w:r>
      <w:r w:rsidRPr="00DD258D">
        <w:rPr>
          <w:b/>
          <w:lang w:eastAsia="ja-JP"/>
        </w:rPr>
        <w:t xml:space="preserve">: </w:t>
      </w:r>
      <w:r w:rsidR="000807D6">
        <w:rPr>
          <w:b/>
          <w:lang w:eastAsia="ja-JP"/>
        </w:rPr>
        <w:t>Introduce two default PC parameter sets for 2 TRPs, respectively</w:t>
      </w:r>
    </w:p>
    <w:p w14:paraId="10CB0E3D" w14:textId="122211BB" w:rsidR="00DD258D" w:rsidRPr="00DD258D" w:rsidRDefault="00DD258D" w:rsidP="000807D6">
      <w:pPr>
        <w:numPr>
          <w:ilvl w:val="0"/>
          <w:numId w:val="4"/>
        </w:numPr>
        <w:tabs>
          <w:tab w:val="num" w:pos="1440"/>
        </w:tabs>
        <w:spacing w:after="0"/>
        <w:jc w:val="both"/>
        <w:rPr>
          <w:rFonts w:eastAsia="PMingLiU"/>
          <w:b/>
          <w:lang w:val="en-US" w:eastAsia="ja-JP"/>
        </w:rPr>
      </w:pPr>
      <w:r w:rsidRPr="00DD258D">
        <w:rPr>
          <w:rFonts w:eastAsia="PMingLiU"/>
          <w:b/>
          <w:lang w:val="en-US" w:eastAsia="ja-JP"/>
        </w:rPr>
        <w:lastRenderedPageBreak/>
        <w:t xml:space="preserve">If a selected UL applicable TCI associated with a TRP does not have associated PC parameters, </w:t>
      </w:r>
      <w:r w:rsidR="000807D6">
        <w:rPr>
          <w:rFonts w:eastAsia="PMingLiU"/>
          <w:b/>
          <w:lang w:val="en-US" w:eastAsia="ja-JP"/>
        </w:rPr>
        <w:t>the corresponding default PC parameter set</w:t>
      </w:r>
      <w:r w:rsidRPr="00DD258D">
        <w:rPr>
          <w:rFonts w:eastAsia="PMingLiU"/>
          <w:b/>
          <w:lang w:val="en-US" w:eastAsia="ja-JP"/>
        </w:rPr>
        <w:t xml:space="preserve"> will be applied</w:t>
      </w:r>
    </w:p>
    <w:p w14:paraId="63FD7034" w14:textId="0CC65B8D" w:rsidR="00A42B91" w:rsidRDefault="00A42B91" w:rsidP="00A42B91">
      <w:pPr>
        <w:spacing w:after="0"/>
        <w:jc w:val="both"/>
        <w:rPr>
          <w:rFonts w:eastAsia="PMingLiU"/>
          <w:b/>
          <w:lang w:val="en-US" w:eastAsia="ja-JP"/>
        </w:rPr>
      </w:pPr>
    </w:p>
    <w:p w14:paraId="05EB5460" w14:textId="4D972DD2" w:rsidR="007D0521" w:rsidRDefault="00B617E6" w:rsidP="007D0521">
      <w:pPr>
        <w:spacing w:after="0"/>
        <w:jc w:val="both"/>
      </w:pPr>
      <w:bookmarkStart w:id="22" w:name="_Hlk110158654"/>
      <w:r>
        <w:t xml:space="preserve">For the simultaneous UL Tx to be specified in R18, the main scenario is FR2 as described in WID. In case of FR2, the UE panels typically have independent power amplifiers (PA). </w:t>
      </w:r>
      <w:r w:rsidR="00144065">
        <w:t xml:space="preserve">This should be considered, at least based on UE capability, in various aspects of UL PC, </w:t>
      </w:r>
      <w:proofErr w:type="gramStart"/>
      <w:r w:rsidR="00144065">
        <w:t>e.g.</w:t>
      </w:r>
      <w:proofErr w:type="gramEnd"/>
      <w:r w:rsidR="00144065">
        <w:t xml:space="preserve"> per-TRP PC, PHR, and UL power prioritization across channels/CCs.  </w:t>
      </w:r>
    </w:p>
    <w:bookmarkEnd w:id="22"/>
    <w:p w14:paraId="30B2EFD7" w14:textId="3010885F" w:rsidR="00A42B91" w:rsidRDefault="00A42B91" w:rsidP="00A42B91">
      <w:pPr>
        <w:spacing w:after="0"/>
        <w:jc w:val="both"/>
        <w:rPr>
          <w:rFonts w:eastAsia="PMingLiU"/>
          <w:b/>
          <w:lang w:eastAsia="ja-JP"/>
        </w:rPr>
      </w:pPr>
    </w:p>
    <w:p w14:paraId="716238C7" w14:textId="2F282D49" w:rsidR="007D0521" w:rsidRPr="007D0521" w:rsidRDefault="007D0521" w:rsidP="007D0521">
      <w:pPr>
        <w:tabs>
          <w:tab w:val="num" w:pos="1440"/>
        </w:tabs>
        <w:jc w:val="both"/>
        <w:rPr>
          <w:b/>
          <w:lang w:eastAsia="ja-JP"/>
        </w:rPr>
      </w:pPr>
      <w:r w:rsidRPr="00D60F05">
        <w:rPr>
          <w:b/>
          <w:u w:val="single"/>
          <w:lang w:eastAsia="ja-JP"/>
        </w:rPr>
        <w:t xml:space="preserve">Proposal </w:t>
      </w:r>
      <w:r w:rsidR="009B0913">
        <w:rPr>
          <w:b/>
          <w:u w:val="single"/>
          <w:lang w:eastAsia="ja-JP"/>
        </w:rPr>
        <w:t>24</w:t>
      </w:r>
      <w:r w:rsidRPr="00382A2D">
        <w:rPr>
          <w:b/>
          <w:lang w:eastAsia="ja-JP"/>
        </w:rPr>
        <w:t xml:space="preserve">: </w:t>
      </w:r>
      <w:r>
        <w:rPr>
          <w:b/>
          <w:lang w:eastAsia="ja-JP"/>
        </w:rPr>
        <w:t>Consider per-TRP UL Tx power</w:t>
      </w:r>
      <w:r w:rsidR="000D5C9F">
        <w:rPr>
          <w:b/>
          <w:lang w:eastAsia="ja-JP"/>
        </w:rPr>
        <w:t xml:space="preserve"> limit </w:t>
      </w:r>
      <w:r>
        <w:rPr>
          <w:b/>
          <w:lang w:eastAsia="ja-JP"/>
        </w:rPr>
        <w:t>in PC related aspects for simultaneous UL Tx</w:t>
      </w:r>
    </w:p>
    <w:p w14:paraId="233C7F52" w14:textId="62ED376A" w:rsidR="007D0521" w:rsidRDefault="007D0521" w:rsidP="00A42B91">
      <w:pPr>
        <w:spacing w:after="0"/>
        <w:jc w:val="both"/>
        <w:rPr>
          <w:rFonts w:eastAsia="PMingLiU"/>
          <w:b/>
          <w:lang w:eastAsia="ja-JP"/>
        </w:rPr>
      </w:pPr>
    </w:p>
    <w:p w14:paraId="4173DA6A" w14:textId="5A3EB1C2" w:rsidR="007D0521" w:rsidRDefault="007D0521" w:rsidP="007D0521">
      <w:pPr>
        <w:spacing w:after="0"/>
        <w:jc w:val="center"/>
        <w:rPr>
          <w:rFonts w:eastAsia="PMingLiU"/>
          <w:b/>
          <w:lang w:eastAsia="ja-JP"/>
        </w:rPr>
      </w:pPr>
      <w:r>
        <w:rPr>
          <w:rFonts w:eastAsia="PMingLiU"/>
          <w:b/>
          <w:noProof/>
          <w:lang w:eastAsia="ja-JP"/>
        </w:rPr>
        <w:drawing>
          <wp:inline distT="0" distB="0" distL="0" distR="0" wp14:anchorId="30D1FD42" wp14:editId="229AF330">
            <wp:extent cx="5139361" cy="1217676"/>
            <wp:effectExtent l="0" t="0" r="4445"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98688" cy="1231732"/>
                    </a:xfrm>
                    <a:prstGeom prst="rect">
                      <a:avLst/>
                    </a:prstGeom>
                    <a:noFill/>
                  </pic:spPr>
                </pic:pic>
              </a:graphicData>
            </a:graphic>
          </wp:inline>
        </w:drawing>
      </w:r>
    </w:p>
    <w:p w14:paraId="492CCB95" w14:textId="568AF73B" w:rsidR="007D0521" w:rsidRDefault="007D0521" w:rsidP="00A42B91">
      <w:pPr>
        <w:spacing w:after="0"/>
        <w:jc w:val="both"/>
        <w:rPr>
          <w:rFonts w:eastAsia="PMingLiU"/>
          <w:b/>
          <w:lang w:eastAsia="ja-JP"/>
        </w:rPr>
      </w:pPr>
    </w:p>
    <w:p w14:paraId="704AACA5" w14:textId="5A5FE71A" w:rsidR="007D0521" w:rsidRDefault="007D0521" w:rsidP="00B83CA1">
      <w:pPr>
        <w:spacing w:after="200"/>
        <w:jc w:val="center"/>
        <w:rPr>
          <w:b/>
          <w:iCs/>
          <w:szCs w:val="22"/>
        </w:rPr>
      </w:pPr>
      <w:r w:rsidRPr="006C1A0F">
        <w:rPr>
          <w:b/>
          <w:iCs/>
          <w:szCs w:val="22"/>
        </w:rPr>
        <w:t xml:space="preserve">Figure </w:t>
      </w:r>
      <w:r w:rsidR="00EE30AC">
        <w:rPr>
          <w:b/>
          <w:iCs/>
          <w:szCs w:val="22"/>
        </w:rPr>
        <w:t>11</w:t>
      </w:r>
      <w:r w:rsidRPr="006C1A0F">
        <w:rPr>
          <w:b/>
          <w:iCs/>
          <w:szCs w:val="22"/>
        </w:rPr>
        <w:t xml:space="preserve">: </w:t>
      </w:r>
      <w:r>
        <w:rPr>
          <w:b/>
          <w:iCs/>
          <w:szCs w:val="22"/>
        </w:rPr>
        <w:t xml:space="preserve">Independent PA per UE panel for FR2 </w:t>
      </w:r>
    </w:p>
    <w:p w14:paraId="2E880EFA" w14:textId="2BDD037A" w:rsidR="00230C6C" w:rsidRDefault="003F5FE3" w:rsidP="00854ED0">
      <w:pPr>
        <w:spacing w:after="0"/>
        <w:jc w:val="both"/>
      </w:pPr>
      <w:r>
        <w:t xml:space="preserve">In RAN1 #109e, </w:t>
      </w:r>
      <w:r w:rsidR="00CF4ADF">
        <w:t xml:space="preserve">it has been agreed </w:t>
      </w:r>
      <w:r w:rsidR="00854584">
        <w:t xml:space="preserve">for R17 unified TCI </w:t>
      </w:r>
      <w:r w:rsidR="00CF4ADF">
        <w:t xml:space="preserve">that </w:t>
      </w:r>
      <w:r w:rsidR="00854584">
        <w:t xml:space="preserve">the virtual PHR can use the PC parameters associated with the indicated unified TCI state for more accurate UL power determination, instead of using the default PC parameters. The same principle can be extended to the case of two PHR for </w:t>
      </w:r>
      <w:proofErr w:type="spellStart"/>
      <w:r w:rsidR="00854584">
        <w:t>mTRP</w:t>
      </w:r>
      <w:proofErr w:type="spellEnd"/>
      <w:r w:rsidR="00854584">
        <w:t xml:space="preserve">. </w:t>
      </w:r>
      <w:r w:rsidR="00854ED0">
        <w:t>Specifically, w</w:t>
      </w:r>
      <w:r w:rsidR="00854ED0" w:rsidRPr="00854ED0">
        <w:t>hen two Type-1 PHRs are to be reported and at least one of them is based on a reference PUSCH transmission, the UE uses the PUSCH power control parameters (i.e., PL-RS, P0, alpha, closed loop index) associated with the indicated joint/UL-TCI state for that reference PUSCH transmission.</w:t>
      </w:r>
    </w:p>
    <w:p w14:paraId="58DB1A5D" w14:textId="77777777" w:rsidR="00854ED0" w:rsidRPr="006C1A0F" w:rsidRDefault="00854ED0" w:rsidP="00854ED0">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30C6C" w:rsidRPr="006C1A0F" w14:paraId="25571D27" w14:textId="77777777" w:rsidTr="00F03DA0">
        <w:trPr>
          <w:trHeight w:val="440"/>
        </w:trPr>
        <w:tc>
          <w:tcPr>
            <w:tcW w:w="9467" w:type="dxa"/>
          </w:tcPr>
          <w:p w14:paraId="6DF4D5FD" w14:textId="77777777" w:rsidR="00CF4ADF" w:rsidRPr="00CF4ADF" w:rsidRDefault="00CF4ADF" w:rsidP="00CF4ADF">
            <w:pPr>
              <w:wordWrap w:val="0"/>
              <w:spacing w:after="0"/>
              <w:rPr>
                <w:rFonts w:ascii="Times" w:eastAsia="Malgun Gothic" w:hAnsi="Times" w:cs="Times"/>
                <w:b/>
                <w:szCs w:val="22"/>
                <w:lang w:val="en-US" w:eastAsia="ko-KR"/>
              </w:rPr>
            </w:pPr>
            <w:r w:rsidRPr="00CF4ADF">
              <w:rPr>
                <w:rFonts w:ascii="Times" w:eastAsia="Batang" w:hAnsi="Times" w:cs="Times"/>
                <w:b/>
                <w:szCs w:val="22"/>
                <w:highlight w:val="green"/>
              </w:rPr>
              <w:t>Agreement</w:t>
            </w:r>
          </w:p>
          <w:p w14:paraId="6B3D2F93" w14:textId="1CA1A7BA" w:rsidR="00230C6C" w:rsidRPr="00CF4ADF" w:rsidRDefault="00CF4ADF" w:rsidP="00CF4ADF">
            <w:pPr>
              <w:spacing w:after="0"/>
              <w:rPr>
                <w:rFonts w:ascii="Times" w:eastAsia="Batang" w:hAnsi="Times"/>
                <w:szCs w:val="24"/>
                <w:lang w:val="en-US" w:eastAsia="x-none"/>
              </w:rPr>
            </w:pPr>
            <w:r w:rsidRPr="00CF4ADF">
              <w:rPr>
                <w:rFonts w:ascii="Times" w:eastAsia="Batang" w:hAnsi="Times"/>
                <w:szCs w:val="24"/>
                <w:lang w:val="en-US" w:eastAsia="x-none"/>
              </w:rPr>
              <w:t xml:space="preserve">To calculate the Type 1 power headroom based on a reference </w:t>
            </w:r>
            <w:proofErr w:type="gramStart"/>
            <w:r w:rsidRPr="00CF4ADF">
              <w:rPr>
                <w:rFonts w:ascii="Times" w:eastAsia="Batang" w:hAnsi="Times"/>
                <w:szCs w:val="24"/>
                <w:lang w:val="en-US" w:eastAsia="x-none"/>
              </w:rPr>
              <w:t>PUSCH ,</w:t>
            </w:r>
            <w:proofErr w:type="gramEnd"/>
            <w:r w:rsidRPr="00CF4ADF">
              <w:rPr>
                <w:rFonts w:ascii="Times" w:eastAsia="Batang" w:hAnsi="Times"/>
                <w:szCs w:val="24"/>
                <w:lang w:val="en-US" w:eastAsia="x-none"/>
              </w:rPr>
              <w:t xml:space="preserve"> the UE uses the PUSCH power control parameters (i.e., PL-RS, P0, alpha, closed loop index) associated with the indicated joint/UL-TCI state.</w:t>
            </w:r>
          </w:p>
        </w:tc>
      </w:tr>
    </w:tbl>
    <w:p w14:paraId="6379DF41" w14:textId="77777777" w:rsidR="009837BF" w:rsidRDefault="009837BF" w:rsidP="00854ED0">
      <w:pPr>
        <w:spacing w:after="200"/>
        <w:rPr>
          <w:b/>
          <w:iCs/>
          <w:szCs w:val="22"/>
        </w:rPr>
      </w:pPr>
    </w:p>
    <w:p w14:paraId="77F95252" w14:textId="258BC488" w:rsidR="009837BF" w:rsidRPr="00854ED0" w:rsidRDefault="009837BF" w:rsidP="00854ED0">
      <w:pPr>
        <w:tabs>
          <w:tab w:val="num" w:pos="1440"/>
        </w:tabs>
        <w:jc w:val="both"/>
        <w:rPr>
          <w:b/>
          <w:lang w:eastAsia="ja-JP"/>
        </w:rPr>
      </w:pPr>
      <w:r w:rsidRPr="00F41F26">
        <w:rPr>
          <w:b/>
          <w:u w:val="single"/>
          <w:lang w:eastAsia="ja-JP"/>
        </w:rPr>
        <w:t xml:space="preserve">Proposal </w:t>
      </w:r>
      <w:r w:rsidR="00371C27" w:rsidRPr="00F41F26">
        <w:rPr>
          <w:b/>
          <w:u w:val="single"/>
          <w:lang w:eastAsia="ja-JP"/>
        </w:rPr>
        <w:t>25</w:t>
      </w:r>
      <w:r w:rsidRPr="00F41F26">
        <w:rPr>
          <w:b/>
          <w:lang w:eastAsia="ja-JP"/>
        </w:rPr>
        <w:t xml:space="preserve">: </w:t>
      </w:r>
      <w:r w:rsidR="00854ED0" w:rsidRPr="00F41F26">
        <w:rPr>
          <w:b/>
          <w:lang w:eastAsia="ja-JP"/>
        </w:rPr>
        <w:t>W</w:t>
      </w:r>
      <w:r w:rsidRPr="00F41F26">
        <w:rPr>
          <w:b/>
          <w:lang w:eastAsia="ja-JP"/>
        </w:rPr>
        <w:t>hen two Type-1 PHRs are to be reported and at least one of them is based on a reference PUSCH transmission, the UE uses the PUSCH power control parameters (i.e., PL-RS, P0, alpha, closed loop index) associated with the indicated joint/UL-TCI state for that reference PUSCH transmission.</w:t>
      </w:r>
    </w:p>
    <w:bookmarkEnd w:id="7"/>
    <w:p w14:paraId="528E8F3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4A80ACDE" w:rsidR="005856D8" w:rsidRDefault="001F1758" w:rsidP="001052C2">
      <w:pPr>
        <w:jc w:val="both"/>
        <w:rPr>
          <w:lang w:eastAsia="zh-CN"/>
        </w:rPr>
      </w:pPr>
      <w:r w:rsidRPr="006C1A0F">
        <w:rPr>
          <w:lang w:eastAsia="zh-CN"/>
        </w:rPr>
        <w:t>In this contribution we discussed Rel-1</w:t>
      </w:r>
      <w:r w:rsidR="00E82AC9">
        <w:rPr>
          <w:lang w:eastAsia="zh-CN"/>
        </w:rPr>
        <w:t>8</w:t>
      </w:r>
      <w:r w:rsidRPr="006C1A0F">
        <w:rPr>
          <w:lang w:eastAsia="zh-CN"/>
        </w:rPr>
        <w:t xml:space="preserve"> </w:t>
      </w:r>
      <w:r w:rsidR="00E82AC9">
        <w:rPr>
          <w:lang w:eastAsia="zh-CN"/>
        </w:rPr>
        <w:t xml:space="preserve">extension of unified TCI framework to </w:t>
      </w:r>
      <w:proofErr w:type="spellStart"/>
      <w:r w:rsidR="00E82AC9">
        <w:rPr>
          <w:lang w:eastAsia="zh-CN"/>
        </w:rPr>
        <w:t>mTRP</w:t>
      </w:r>
      <w:proofErr w:type="spellEnd"/>
      <w:r w:rsidRPr="006C1A0F">
        <w:rPr>
          <w:lang w:eastAsia="zh-CN"/>
        </w:rPr>
        <w:t xml:space="preserve">. Below are the </w:t>
      </w:r>
      <w:r w:rsidRPr="008968ED">
        <w:rPr>
          <w:lang w:eastAsia="zh-CN"/>
        </w:rPr>
        <w:t>observations and proposals</w:t>
      </w:r>
      <w:bookmarkStart w:id="23" w:name="_Hlk83741726"/>
      <w:r w:rsidR="001052C2">
        <w:rPr>
          <w:lang w:eastAsia="zh-CN"/>
        </w:rPr>
        <w:t>.</w:t>
      </w:r>
    </w:p>
    <w:p w14:paraId="2EE84CF7" w14:textId="77777777" w:rsidR="00F722D5" w:rsidRDefault="00F722D5" w:rsidP="00F722D5">
      <w:pPr>
        <w:jc w:val="both"/>
        <w:rPr>
          <w:rFonts w:eastAsia="PMingLiU"/>
          <w:b/>
          <w:lang w:val="en-US" w:eastAsia="ja-JP"/>
        </w:rPr>
      </w:pPr>
      <w:r w:rsidRPr="00CC3545">
        <w:rPr>
          <w:b/>
          <w:u w:val="single"/>
          <w:lang w:eastAsia="ja-JP"/>
        </w:rPr>
        <w:t>Observation 1</w:t>
      </w:r>
      <w:r w:rsidRPr="00CC3545">
        <w:rPr>
          <w:b/>
          <w:lang w:eastAsia="ja-JP"/>
        </w:rPr>
        <w:t xml:space="preserve">: For </w:t>
      </w:r>
      <w:proofErr w:type="spellStart"/>
      <w:r w:rsidRPr="00CC3545">
        <w:rPr>
          <w:b/>
          <w:lang w:eastAsia="ja-JP"/>
        </w:rPr>
        <w:t>sDCI</w:t>
      </w:r>
      <w:proofErr w:type="spellEnd"/>
      <w:r w:rsidRPr="00CC3545">
        <w:rPr>
          <w:b/>
          <w:lang w:eastAsia="ja-JP"/>
        </w:rPr>
        <w:t xml:space="preserve"> </w:t>
      </w:r>
      <w:proofErr w:type="spellStart"/>
      <w:r w:rsidRPr="00CC3545">
        <w:rPr>
          <w:b/>
          <w:lang w:eastAsia="ja-JP"/>
        </w:rPr>
        <w:t>mTRP</w:t>
      </w:r>
      <w:proofErr w:type="spellEnd"/>
      <w:r w:rsidRPr="00CC3545">
        <w:rPr>
          <w:b/>
          <w:lang w:eastAsia="ja-JP"/>
        </w:rPr>
        <w:t xml:space="preserve"> unified TCI activation, it is beneficial for each codepoint to be mapped to mixed DL/UL-only TCI and joint TCI</w:t>
      </w:r>
    </w:p>
    <w:p w14:paraId="6F462779" w14:textId="6B234C7E" w:rsidR="00F722D5" w:rsidRPr="00F722D5" w:rsidRDefault="00F722D5" w:rsidP="00F722D5">
      <w:pPr>
        <w:jc w:val="both"/>
        <w:rPr>
          <w:rFonts w:eastAsia="PMingLiU"/>
          <w:b/>
          <w:lang w:val="en-US" w:eastAsia="ja-JP"/>
        </w:rPr>
      </w:pPr>
      <w:r>
        <w:rPr>
          <w:b/>
          <w:u w:val="single"/>
          <w:lang w:eastAsia="ja-JP"/>
        </w:rPr>
        <w:t>Observation 2</w:t>
      </w:r>
      <w:r w:rsidRPr="007921E0">
        <w:rPr>
          <w:b/>
          <w:lang w:eastAsia="ja-JP"/>
        </w:rPr>
        <w:t xml:space="preserve">: For </w:t>
      </w:r>
      <w:proofErr w:type="spellStart"/>
      <w:r w:rsidRPr="007921E0">
        <w:rPr>
          <w:b/>
          <w:lang w:eastAsia="ja-JP"/>
        </w:rPr>
        <w:t>sDCI</w:t>
      </w:r>
      <w:proofErr w:type="spellEnd"/>
      <w:r w:rsidRPr="007921E0">
        <w:rPr>
          <w:b/>
          <w:lang w:eastAsia="ja-JP"/>
        </w:rPr>
        <w:t xml:space="preserve"> </w:t>
      </w:r>
      <w:proofErr w:type="spellStart"/>
      <w:r w:rsidRPr="007921E0">
        <w:rPr>
          <w:b/>
          <w:lang w:eastAsia="ja-JP"/>
        </w:rPr>
        <w:t>mTRP</w:t>
      </w:r>
      <w:proofErr w:type="spellEnd"/>
      <w:r w:rsidRPr="007921E0">
        <w:rPr>
          <w:b/>
          <w:lang w:eastAsia="ja-JP"/>
        </w:rPr>
        <w:t xml:space="preserve"> unified TCI activation, </w:t>
      </w:r>
      <w:r>
        <w:rPr>
          <w:b/>
          <w:lang w:eastAsia="ja-JP"/>
        </w:rPr>
        <w:t xml:space="preserve">it is beneficial for </w:t>
      </w:r>
      <w:r w:rsidRPr="007921E0">
        <w:rPr>
          <w:b/>
          <w:lang w:eastAsia="ja-JP"/>
        </w:rPr>
        <w:t xml:space="preserve">each codepoint </w:t>
      </w:r>
      <w:r>
        <w:rPr>
          <w:b/>
          <w:lang w:eastAsia="ja-JP"/>
        </w:rPr>
        <w:t>to</w:t>
      </w:r>
      <w:r w:rsidRPr="007921E0">
        <w:rPr>
          <w:b/>
          <w:lang w:eastAsia="ja-JP"/>
        </w:rPr>
        <w:t xml:space="preserve"> be mapped to </w:t>
      </w:r>
      <w:r>
        <w:rPr>
          <w:b/>
          <w:lang w:eastAsia="ja-JP"/>
        </w:rPr>
        <w:t>different numbers of DL applicable TCI(s) and UL applicable TCI(s)</w:t>
      </w:r>
    </w:p>
    <w:p w14:paraId="29AF91F5" w14:textId="351657AD" w:rsidR="002E768C" w:rsidRPr="00CC3545" w:rsidRDefault="002E768C" w:rsidP="002E768C">
      <w:pPr>
        <w:tabs>
          <w:tab w:val="num" w:pos="1440"/>
        </w:tabs>
        <w:jc w:val="both"/>
        <w:rPr>
          <w:b/>
          <w:lang w:eastAsia="ja-JP"/>
        </w:rPr>
      </w:pPr>
      <w:r w:rsidRPr="00CC3545">
        <w:rPr>
          <w:b/>
          <w:u w:val="single"/>
          <w:lang w:eastAsia="ja-JP"/>
        </w:rPr>
        <w:t xml:space="preserve">Proposal </w:t>
      </w:r>
      <w:r w:rsidR="00CC6E0A">
        <w:rPr>
          <w:b/>
          <w:u w:val="single"/>
          <w:lang w:eastAsia="ja-JP"/>
        </w:rPr>
        <w:t>1</w:t>
      </w:r>
      <w:r w:rsidRPr="00CC3545">
        <w:rPr>
          <w:b/>
          <w:lang w:eastAsia="ja-JP"/>
        </w:rPr>
        <w:t xml:space="preserve">: For </w:t>
      </w:r>
      <w:proofErr w:type="spellStart"/>
      <w:r w:rsidRPr="00CC3545">
        <w:rPr>
          <w:b/>
          <w:lang w:eastAsia="ja-JP"/>
        </w:rPr>
        <w:t>sDCI</w:t>
      </w:r>
      <w:proofErr w:type="spellEnd"/>
      <w:r w:rsidRPr="00CC3545">
        <w:rPr>
          <w:b/>
          <w:lang w:eastAsia="ja-JP"/>
        </w:rPr>
        <w:t xml:space="preserve"> </w:t>
      </w:r>
      <w:proofErr w:type="spellStart"/>
      <w:r w:rsidRPr="00CC3545">
        <w:rPr>
          <w:b/>
          <w:lang w:eastAsia="ja-JP"/>
        </w:rPr>
        <w:t>mTRP</w:t>
      </w:r>
      <w:proofErr w:type="spellEnd"/>
      <w:r w:rsidRPr="00CC3545">
        <w:rPr>
          <w:b/>
          <w:lang w:eastAsia="ja-JP"/>
        </w:rPr>
        <w:t xml:space="preserve"> unified TCI activation, each codepoint can be mapped to any 2 candidates from the 2 per-TRP TCI state sets, respectively</w:t>
      </w:r>
    </w:p>
    <w:p w14:paraId="4F7F23C4" w14:textId="77777777" w:rsidR="002E768C" w:rsidRDefault="002E768C" w:rsidP="002E768C">
      <w:pPr>
        <w:numPr>
          <w:ilvl w:val="0"/>
          <w:numId w:val="4"/>
        </w:numPr>
        <w:spacing w:after="0"/>
        <w:jc w:val="both"/>
        <w:rPr>
          <w:rFonts w:eastAsia="PMingLiU"/>
          <w:b/>
          <w:lang w:val="en-US" w:eastAsia="ja-JP"/>
        </w:rPr>
      </w:pPr>
      <w:r w:rsidRPr="00CC3545">
        <w:rPr>
          <w:rFonts w:eastAsia="PMingLiU"/>
          <w:b/>
          <w:lang w:val="en-US" w:eastAsia="ja-JP"/>
        </w:rPr>
        <w:t>Each per-TCI TCI state set may have the following candidates: {DL-only, UL-only}, {Joint}, {UL-only}, {DL-only}</w:t>
      </w:r>
    </w:p>
    <w:p w14:paraId="5B8C0625" w14:textId="77777777" w:rsidR="002E768C" w:rsidRPr="00CC3545" w:rsidRDefault="002E768C" w:rsidP="002E768C">
      <w:pPr>
        <w:spacing w:after="0"/>
        <w:ind w:left="720"/>
        <w:jc w:val="both"/>
        <w:rPr>
          <w:rFonts w:eastAsia="PMingLiU"/>
          <w:b/>
          <w:lang w:val="en-US" w:eastAsia="ja-JP"/>
        </w:rPr>
      </w:pPr>
    </w:p>
    <w:p w14:paraId="25D4A185" w14:textId="3DA099F7" w:rsidR="002E768C" w:rsidRPr="00CC3545" w:rsidRDefault="002E768C" w:rsidP="002E768C">
      <w:pPr>
        <w:tabs>
          <w:tab w:val="num" w:pos="1440"/>
        </w:tabs>
        <w:jc w:val="both"/>
        <w:rPr>
          <w:b/>
          <w:lang w:eastAsia="ja-JP"/>
        </w:rPr>
      </w:pPr>
      <w:r w:rsidRPr="00CC3545">
        <w:rPr>
          <w:b/>
          <w:u w:val="single"/>
          <w:lang w:eastAsia="ja-JP"/>
        </w:rPr>
        <w:t xml:space="preserve">Proposal </w:t>
      </w:r>
      <w:r w:rsidR="006E4665">
        <w:rPr>
          <w:b/>
          <w:u w:val="single"/>
          <w:lang w:eastAsia="ja-JP"/>
        </w:rPr>
        <w:t>2</w:t>
      </w:r>
      <w:r w:rsidRPr="00CC3545">
        <w:rPr>
          <w:b/>
          <w:lang w:eastAsia="ja-JP"/>
        </w:rPr>
        <w:t xml:space="preserve">: For </w:t>
      </w:r>
      <w:proofErr w:type="spellStart"/>
      <w:r w:rsidRPr="00CC3545">
        <w:rPr>
          <w:b/>
          <w:lang w:eastAsia="ja-JP"/>
        </w:rPr>
        <w:t>mDCI</w:t>
      </w:r>
      <w:proofErr w:type="spellEnd"/>
      <w:r w:rsidRPr="00CC3545">
        <w:rPr>
          <w:b/>
          <w:lang w:eastAsia="ja-JP"/>
        </w:rPr>
        <w:t xml:space="preserve"> </w:t>
      </w:r>
      <w:proofErr w:type="spellStart"/>
      <w:r w:rsidRPr="00CC3545">
        <w:rPr>
          <w:b/>
          <w:lang w:eastAsia="ja-JP"/>
        </w:rPr>
        <w:t>mTRP</w:t>
      </w:r>
      <w:proofErr w:type="spellEnd"/>
      <w:r w:rsidRPr="00CC3545">
        <w:rPr>
          <w:b/>
          <w:lang w:eastAsia="ja-JP"/>
        </w:rPr>
        <w:t xml:space="preserve"> unified TCI activation, support TCI activation per </w:t>
      </w:r>
      <w:proofErr w:type="spellStart"/>
      <w:r w:rsidRPr="00CC3545">
        <w:rPr>
          <w:b/>
          <w:i/>
          <w:iCs/>
          <w:lang w:eastAsia="ja-JP"/>
        </w:rPr>
        <w:t>CORESETPoolIndex</w:t>
      </w:r>
      <w:proofErr w:type="spellEnd"/>
    </w:p>
    <w:p w14:paraId="69452A41" w14:textId="7A646556" w:rsidR="002E768C" w:rsidRDefault="002E768C" w:rsidP="002E768C">
      <w:pPr>
        <w:numPr>
          <w:ilvl w:val="0"/>
          <w:numId w:val="4"/>
        </w:numPr>
        <w:spacing w:after="0"/>
        <w:jc w:val="both"/>
        <w:rPr>
          <w:rFonts w:eastAsia="PMingLiU"/>
          <w:b/>
          <w:lang w:val="en-US" w:eastAsia="ja-JP"/>
        </w:rPr>
      </w:pPr>
      <w:r w:rsidRPr="00CC3545">
        <w:rPr>
          <w:rFonts w:eastAsia="PMingLiU"/>
          <w:b/>
          <w:lang w:val="en-US" w:eastAsia="ja-JP"/>
        </w:rPr>
        <w:lastRenderedPageBreak/>
        <w:t xml:space="preserve">For a given </w:t>
      </w:r>
      <w:proofErr w:type="spellStart"/>
      <w:r w:rsidRPr="00CC3545">
        <w:rPr>
          <w:rFonts w:eastAsia="PMingLiU"/>
          <w:b/>
          <w:lang w:val="en-US" w:eastAsia="ja-JP"/>
        </w:rPr>
        <w:t>CORESETPoolIndex</w:t>
      </w:r>
      <w:proofErr w:type="spellEnd"/>
      <w:r w:rsidRPr="00CC3545">
        <w:rPr>
          <w:rFonts w:eastAsia="PMingLiU"/>
          <w:b/>
          <w:lang w:val="en-US" w:eastAsia="ja-JP"/>
        </w:rPr>
        <w:t>, the mapped TCI states per codepoint may have the following candidates: {DL-only, UL-only}, {Joint}, {UL-only}, {DL-only}</w:t>
      </w:r>
    </w:p>
    <w:p w14:paraId="78908229" w14:textId="77777777" w:rsidR="005071C3" w:rsidRDefault="005071C3" w:rsidP="005071C3">
      <w:pPr>
        <w:spacing w:after="0"/>
        <w:ind w:left="720"/>
        <w:jc w:val="both"/>
        <w:rPr>
          <w:rFonts w:eastAsia="PMingLiU"/>
          <w:b/>
          <w:lang w:val="en-US" w:eastAsia="ja-JP"/>
        </w:rPr>
      </w:pPr>
    </w:p>
    <w:p w14:paraId="0E44900B" w14:textId="55006BD4" w:rsidR="0076220E" w:rsidRPr="00D14078" w:rsidRDefault="0076220E" w:rsidP="0076220E">
      <w:pPr>
        <w:tabs>
          <w:tab w:val="num" w:pos="1440"/>
        </w:tabs>
        <w:jc w:val="both"/>
        <w:rPr>
          <w:b/>
          <w:lang w:eastAsia="ja-JP"/>
        </w:rPr>
      </w:pPr>
      <w:r w:rsidRPr="00D14078">
        <w:rPr>
          <w:b/>
          <w:u w:val="single"/>
          <w:lang w:eastAsia="ja-JP"/>
        </w:rPr>
        <w:t>Proposal</w:t>
      </w:r>
      <w:r>
        <w:rPr>
          <w:b/>
          <w:u w:val="single"/>
          <w:lang w:eastAsia="ja-JP"/>
        </w:rPr>
        <w:t xml:space="preserve"> </w:t>
      </w:r>
      <w:r w:rsidR="006E4665">
        <w:rPr>
          <w:b/>
          <w:u w:val="single"/>
          <w:lang w:eastAsia="ja-JP"/>
        </w:rPr>
        <w:t>3</w:t>
      </w:r>
      <w:r w:rsidRPr="00D14078">
        <w:rPr>
          <w:b/>
          <w:lang w:eastAsia="ja-JP"/>
        </w:rPr>
        <w:t xml:space="preserve">: For both </w:t>
      </w:r>
      <w:proofErr w:type="spellStart"/>
      <w:r w:rsidRPr="00D14078">
        <w:rPr>
          <w:b/>
          <w:lang w:eastAsia="ja-JP"/>
        </w:rPr>
        <w:t>sDCI</w:t>
      </w:r>
      <w:proofErr w:type="spellEnd"/>
      <w:r w:rsidRPr="00D14078">
        <w:rPr>
          <w:b/>
          <w:lang w:eastAsia="ja-JP"/>
        </w:rPr>
        <w:t xml:space="preserve"> and </w:t>
      </w:r>
      <w:proofErr w:type="spellStart"/>
      <w:r w:rsidRPr="00D14078">
        <w:rPr>
          <w:b/>
          <w:lang w:eastAsia="ja-JP"/>
        </w:rPr>
        <w:t>mDCI</w:t>
      </w:r>
      <w:proofErr w:type="spellEnd"/>
      <w:r w:rsidRPr="00D14078">
        <w:rPr>
          <w:b/>
          <w:lang w:eastAsia="ja-JP"/>
        </w:rPr>
        <w:t xml:space="preserve"> </w:t>
      </w:r>
      <w:proofErr w:type="spellStart"/>
      <w:r w:rsidRPr="00D14078">
        <w:rPr>
          <w:b/>
          <w:lang w:eastAsia="ja-JP"/>
        </w:rPr>
        <w:t>mTRP</w:t>
      </w:r>
      <w:proofErr w:type="spellEnd"/>
      <w:r w:rsidRPr="00D14078">
        <w:rPr>
          <w:b/>
          <w:lang w:eastAsia="ja-JP"/>
        </w:rPr>
        <w:t xml:space="preserve">, an indicator is introduced </w:t>
      </w:r>
      <w:r>
        <w:rPr>
          <w:b/>
          <w:lang w:eastAsia="ja-JP"/>
        </w:rPr>
        <w:t xml:space="preserve">with the following behaviours </w:t>
      </w:r>
      <w:r w:rsidRPr="00D14078">
        <w:rPr>
          <w:b/>
          <w:lang w:eastAsia="ja-JP"/>
        </w:rPr>
        <w:t>to inform UE whether a RRC configured channel/RS should share a selected unified TCI and, if so, which TRP ID of the shared TCI</w:t>
      </w:r>
    </w:p>
    <w:p w14:paraId="7756BE39" w14:textId="77777777" w:rsidR="0076220E" w:rsidRPr="00D14078" w:rsidRDefault="0076220E" w:rsidP="0076220E">
      <w:pPr>
        <w:numPr>
          <w:ilvl w:val="0"/>
          <w:numId w:val="4"/>
        </w:numPr>
        <w:spacing w:after="0"/>
        <w:jc w:val="both"/>
        <w:rPr>
          <w:rFonts w:eastAsia="PMingLiU"/>
          <w:b/>
          <w:lang w:val="en-US" w:eastAsia="ja-JP"/>
        </w:rPr>
      </w:pPr>
      <w:r w:rsidRPr="00D14078">
        <w:rPr>
          <w:rFonts w:eastAsia="PMingLiU"/>
          <w:b/>
          <w:lang w:val="en-US" w:eastAsia="ja-JP"/>
        </w:rPr>
        <w:t>Behavior 1: Not to share any selected unified TCI</w:t>
      </w:r>
    </w:p>
    <w:p w14:paraId="55CC94CE" w14:textId="77777777" w:rsidR="0076220E" w:rsidRPr="00D14078" w:rsidRDefault="0076220E" w:rsidP="0076220E">
      <w:pPr>
        <w:numPr>
          <w:ilvl w:val="0"/>
          <w:numId w:val="4"/>
        </w:numPr>
        <w:spacing w:after="0"/>
        <w:jc w:val="both"/>
        <w:rPr>
          <w:rFonts w:eastAsia="PMingLiU"/>
          <w:b/>
          <w:lang w:val="en-US" w:eastAsia="ja-JP"/>
        </w:rPr>
      </w:pPr>
      <w:r w:rsidRPr="00D14078">
        <w:rPr>
          <w:rFonts w:eastAsia="PMingLiU"/>
          <w:b/>
          <w:lang w:val="en-US" w:eastAsia="ja-JP"/>
        </w:rPr>
        <w:t>Behavior 2: Share the selected unified TCI for TRP #1</w:t>
      </w:r>
    </w:p>
    <w:p w14:paraId="247585AB" w14:textId="77777777" w:rsidR="0076220E" w:rsidRPr="00D14078" w:rsidRDefault="0076220E" w:rsidP="0076220E">
      <w:pPr>
        <w:numPr>
          <w:ilvl w:val="0"/>
          <w:numId w:val="4"/>
        </w:numPr>
        <w:spacing w:after="0"/>
        <w:jc w:val="both"/>
        <w:rPr>
          <w:rFonts w:eastAsia="PMingLiU"/>
          <w:b/>
          <w:lang w:val="en-US" w:eastAsia="ja-JP"/>
        </w:rPr>
      </w:pPr>
      <w:r w:rsidRPr="00D14078">
        <w:rPr>
          <w:rFonts w:eastAsia="PMingLiU"/>
          <w:b/>
          <w:lang w:val="en-US" w:eastAsia="ja-JP"/>
        </w:rPr>
        <w:t>Behavior 3: Share the selected unified TCI for TRP #2</w:t>
      </w:r>
    </w:p>
    <w:p w14:paraId="0DABAE26" w14:textId="210670E8" w:rsidR="0076220E" w:rsidRDefault="0076220E" w:rsidP="001052C2">
      <w:pPr>
        <w:numPr>
          <w:ilvl w:val="0"/>
          <w:numId w:val="4"/>
        </w:numPr>
        <w:spacing w:after="0"/>
        <w:jc w:val="both"/>
        <w:rPr>
          <w:rFonts w:eastAsia="PMingLiU"/>
          <w:b/>
          <w:lang w:val="en-US" w:eastAsia="ja-JP"/>
        </w:rPr>
      </w:pPr>
      <w:r w:rsidRPr="00D14078">
        <w:rPr>
          <w:rFonts w:eastAsia="PMingLiU"/>
          <w:b/>
          <w:lang w:val="en-US" w:eastAsia="ja-JP"/>
        </w:rPr>
        <w:t>Behavior 4: Share the selected unified TCI for both TRP #1 and #2</w:t>
      </w:r>
    </w:p>
    <w:p w14:paraId="0F26425C" w14:textId="77777777" w:rsidR="0076220E" w:rsidRPr="0076220E" w:rsidRDefault="0076220E" w:rsidP="0076220E">
      <w:pPr>
        <w:spacing w:after="0"/>
        <w:ind w:left="720"/>
        <w:jc w:val="both"/>
        <w:rPr>
          <w:rFonts w:eastAsia="PMingLiU"/>
          <w:b/>
          <w:lang w:val="en-US" w:eastAsia="ja-JP"/>
        </w:rPr>
      </w:pPr>
    </w:p>
    <w:p w14:paraId="0EFE1114" w14:textId="14477C9C" w:rsidR="0076220E" w:rsidRPr="00F8081B" w:rsidRDefault="0076220E" w:rsidP="0076220E">
      <w:pPr>
        <w:tabs>
          <w:tab w:val="num" w:pos="1440"/>
        </w:tabs>
        <w:jc w:val="both"/>
        <w:rPr>
          <w:b/>
          <w:lang w:eastAsia="ja-JP"/>
        </w:rPr>
      </w:pPr>
      <w:r w:rsidRPr="00F8081B">
        <w:rPr>
          <w:b/>
          <w:u w:val="single"/>
          <w:lang w:eastAsia="ja-JP"/>
        </w:rPr>
        <w:t>Proposal</w:t>
      </w:r>
      <w:r w:rsidR="00743354" w:rsidRPr="00F8081B">
        <w:rPr>
          <w:b/>
          <w:u w:val="single"/>
          <w:lang w:eastAsia="ja-JP"/>
        </w:rPr>
        <w:t xml:space="preserve"> </w:t>
      </w:r>
      <w:r w:rsidR="00E2327A" w:rsidRPr="00F8081B">
        <w:rPr>
          <w:b/>
          <w:u w:val="single"/>
          <w:lang w:eastAsia="ja-JP"/>
        </w:rPr>
        <w:t>4</w:t>
      </w:r>
      <w:r w:rsidRPr="00F8081B">
        <w:rPr>
          <w:b/>
          <w:lang w:eastAsia="ja-JP"/>
        </w:rPr>
        <w:t xml:space="preserve">: For </w:t>
      </w:r>
      <w:proofErr w:type="spellStart"/>
      <w:r w:rsidRPr="00F8081B">
        <w:rPr>
          <w:b/>
          <w:lang w:eastAsia="ja-JP"/>
        </w:rPr>
        <w:t>mDCI</w:t>
      </w:r>
      <w:proofErr w:type="spellEnd"/>
      <w:r w:rsidRPr="00F8081B">
        <w:rPr>
          <w:b/>
          <w:lang w:eastAsia="ja-JP"/>
        </w:rPr>
        <w:t xml:space="preserve"> </w:t>
      </w:r>
      <w:proofErr w:type="spellStart"/>
      <w:r w:rsidRPr="00F8081B">
        <w:rPr>
          <w:b/>
          <w:lang w:eastAsia="ja-JP"/>
        </w:rPr>
        <w:t>mTRP</w:t>
      </w:r>
      <w:proofErr w:type="spellEnd"/>
      <w:r w:rsidRPr="00F8081B">
        <w:rPr>
          <w:b/>
          <w:lang w:eastAsia="ja-JP"/>
        </w:rPr>
        <w:t xml:space="preserve">, for channels/RSs scheduled/activated by DCI, they will use the TCI selected for the same </w:t>
      </w:r>
      <w:proofErr w:type="spellStart"/>
      <w:r w:rsidRPr="00F8081B">
        <w:rPr>
          <w:b/>
          <w:lang w:eastAsia="ja-JP"/>
        </w:rPr>
        <w:t>CORESETPoolIndex</w:t>
      </w:r>
      <w:proofErr w:type="spellEnd"/>
      <w:r w:rsidRPr="00F8081B">
        <w:rPr>
          <w:b/>
          <w:lang w:eastAsia="ja-JP"/>
        </w:rPr>
        <w:t xml:space="preserve"> as the scheduling/activating DCI</w:t>
      </w:r>
    </w:p>
    <w:p w14:paraId="5045F310" w14:textId="40E102E7" w:rsidR="00E3629C" w:rsidRPr="00F8081B" w:rsidRDefault="00E3629C" w:rsidP="00E3629C">
      <w:pPr>
        <w:jc w:val="both"/>
        <w:rPr>
          <w:b/>
          <w:lang w:eastAsia="ja-JP"/>
        </w:rPr>
      </w:pPr>
      <w:r w:rsidRPr="00F8081B">
        <w:rPr>
          <w:b/>
          <w:u w:val="single"/>
          <w:lang w:eastAsia="ja-JP"/>
        </w:rPr>
        <w:t xml:space="preserve">Proposal </w:t>
      </w:r>
      <w:r w:rsidR="00E2327A" w:rsidRPr="00F8081B">
        <w:rPr>
          <w:b/>
          <w:u w:val="single"/>
          <w:lang w:eastAsia="ja-JP"/>
        </w:rPr>
        <w:t>5</w:t>
      </w:r>
      <w:r w:rsidRPr="00F8081B">
        <w:rPr>
          <w:b/>
          <w:lang w:eastAsia="ja-JP"/>
        </w:rPr>
        <w:t>: On unified TCI framework extension for S-DCI based MTRP</w:t>
      </w:r>
    </w:p>
    <w:p w14:paraId="268A950A" w14:textId="77777777" w:rsidR="00E3629C" w:rsidRPr="00F8081B" w:rsidRDefault="00E3629C" w:rsidP="00E3629C">
      <w:pPr>
        <w:numPr>
          <w:ilvl w:val="0"/>
          <w:numId w:val="4"/>
        </w:numPr>
        <w:spacing w:after="0"/>
        <w:jc w:val="both"/>
        <w:rPr>
          <w:b/>
          <w:lang w:eastAsia="ja-JP"/>
        </w:rPr>
      </w:pPr>
      <w:r w:rsidRPr="00F8081B">
        <w:rPr>
          <w:b/>
          <w:lang w:eastAsia="ja-JP"/>
        </w:rPr>
        <w:t>For the association between indicated TCI state and CORESET following indicated TCI state, support Alt1</w:t>
      </w:r>
    </w:p>
    <w:p w14:paraId="2D846D83" w14:textId="77777777" w:rsidR="00E3629C" w:rsidRPr="00F8081B" w:rsidRDefault="00E3629C" w:rsidP="00E3629C">
      <w:pPr>
        <w:numPr>
          <w:ilvl w:val="1"/>
          <w:numId w:val="4"/>
        </w:numPr>
        <w:spacing w:after="0"/>
        <w:jc w:val="both"/>
        <w:rPr>
          <w:b/>
          <w:lang w:eastAsia="ja-JP"/>
        </w:rPr>
      </w:pPr>
      <w:proofErr w:type="gramStart"/>
      <w:r w:rsidRPr="00F8081B">
        <w:rPr>
          <w:b/>
          <w:lang w:eastAsia="ja-JP"/>
        </w:rPr>
        <w:t>i.e.</w:t>
      </w:r>
      <w:proofErr w:type="gramEnd"/>
      <w:r w:rsidRPr="00F8081B">
        <w:rPr>
          <w:b/>
          <w:lang w:eastAsia="ja-JP"/>
        </w:rPr>
        <w:t xml:space="preserve"> use RRC configuration to inform the mapping/association between an indicated joint/DL TCI state and a CORESET or a CORESET group</w:t>
      </w:r>
    </w:p>
    <w:p w14:paraId="4C69FC00" w14:textId="77777777" w:rsidR="00E3629C" w:rsidRPr="00F8081B" w:rsidRDefault="00E3629C" w:rsidP="00E3629C">
      <w:pPr>
        <w:spacing w:after="0"/>
        <w:jc w:val="both"/>
        <w:rPr>
          <w:b/>
          <w:lang w:eastAsia="ja-JP"/>
        </w:rPr>
      </w:pPr>
    </w:p>
    <w:p w14:paraId="18F57BCC" w14:textId="77777777" w:rsidR="00E3629C" w:rsidRPr="00F8081B" w:rsidRDefault="00E3629C" w:rsidP="00E3629C">
      <w:pPr>
        <w:numPr>
          <w:ilvl w:val="0"/>
          <w:numId w:val="4"/>
        </w:numPr>
        <w:spacing w:after="0"/>
        <w:jc w:val="both"/>
        <w:rPr>
          <w:b/>
          <w:lang w:eastAsia="ja-JP"/>
        </w:rPr>
      </w:pPr>
      <w:r w:rsidRPr="00F8081B">
        <w:rPr>
          <w:b/>
          <w:lang w:eastAsia="ja-JP"/>
        </w:rPr>
        <w:t>For the association between configured TCI state and CORESET not following indicated TCI state, support to reuse existing MAC-CE based TCI state update per CORESET</w:t>
      </w:r>
    </w:p>
    <w:p w14:paraId="1CF28FE8" w14:textId="77777777" w:rsidR="002E768C" w:rsidRPr="00F8081B" w:rsidRDefault="002E768C" w:rsidP="002E768C">
      <w:pPr>
        <w:spacing w:after="0"/>
        <w:ind w:left="720"/>
        <w:jc w:val="both"/>
        <w:rPr>
          <w:b/>
          <w:lang w:eastAsia="ja-JP"/>
        </w:rPr>
      </w:pPr>
    </w:p>
    <w:p w14:paraId="20877027" w14:textId="25343659" w:rsidR="002E768C" w:rsidRPr="00F8081B" w:rsidRDefault="002E768C" w:rsidP="002E768C">
      <w:pPr>
        <w:jc w:val="both"/>
        <w:rPr>
          <w:b/>
          <w:lang w:eastAsia="ja-JP"/>
        </w:rPr>
      </w:pPr>
      <w:r w:rsidRPr="00F8081B">
        <w:rPr>
          <w:b/>
          <w:u w:val="single"/>
          <w:lang w:eastAsia="ja-JP"/>
        </w:rPr>
        <w:t xml:space="preserve">Proposal </w:t>
      </w:r>
      <w:r w:rsidR="00E2327A" w:rsidRPr="00F8081B">
        <w:rPr>
          <w:b/>
          <w:u w:val="single"/>
          <w:lang w:eastAsia="ja-JP"/>
        </w:rPr>
        <w:t>6</w:t>
      </w:r>
      <w:r w:rsidRPr="00F8081B">
        <w:rPr>
          <w:b/>
          <w:lang w:eastAsia="ja-JP"/>
        </w:rPr>
        <w:t>: To indicate unified TCI state for PDCCH-SFN, support RRC configuring the CORESET to associate with both indicated unified TCI states for the two TRPs</w:t>
      </w:r>
    </w:p>
    <w:p w14:paraId="43BA6381" w14:textId="77AC6CF1" w:rsidR="0068292D" w:rsidRPr="00F8081B" w:rsidRDefault="0068292D" w:rsidP="0068292D">
      <w:pPr>
        <w:jc w:val="both"/>
        <w:rPr>
          <w:b/>
          <w:lang w:eastAsia="ja-JP"/>
        </w:rPr>
      </w:pPr>
      <w:r w:rsidRPr="00F8081B">
        <w:rPr>
          <w:b/>
          <w:u w:val="single"/>
          <w:lang w:eastAsia="ja-JP"/>
        </w:rPr>
        <w:t xml:space="preserve">Proposal </w:t>
      </w:r>
      <w:r w:rsidR="00E2327A" w:rsidRPr="00F8081B">
        <w:rPr>
          <w:b/>
          <w:u w:val="single"/>
          <w:lang w:eastAsia="ja-JP"/>
        </w:rPr>
        <w:t>7</w:t>
      </w:r>
      <w:r w:rsidRPr="00F8081B">
        <w:rPr>
          <w:b/>
          <w:lang w:eastAsia="ja-JP"/>
        </w:rPr>
        <w:t xml:space="preserve">: On unified TCI framework extension for M-DCI based MTRP, support Alt2 to indicate a TCI state for a </w:t>
      </w:r>
      <w:proofErr w:type="spellStart"/>
      <w:r w:rsidRPr="00F8081B">
        <w:rPr>
          <w:b/>
          <w:i/>
          <w:iCs/>
          <w:lang w:eastAsia="ja-JP"/>
        </w:rPr>
        <w:t>CORESETPoolIndex</w:t>
      </w:r>
      <w:proofErr w:type="spellEnd"/>
    </w:p>
    <w:p w14:paraId="608823FA" w14:textId="4B4ABB55" w:rsidR="0068292D" w:rsidRPr="00F8081B" w:rsidRDefault="0068292D" w:rsidP="0068292D">
      <w:pPr>
        <w:numPr>
          <w:ilvl w:val="0"/>
          <w:numId w:val="4"/>
        </w:numPr>
        <w:spacing w:after="0"/>
        <w:jc w:val="both"/>
        <w:rPr>
          <w:b/>
          <w:lang w:eastAsia="ja-JP"/>
        </w:rPr>
      </w:pPr>
      <w:proofErr w:type="gramStart"/>
      <w:r w:rsidRPr="00F8081B">
        <w:rPr>
          <w:b/>
          <w:lang w:eastAsia="ja-JP"/>
        </w:rPr>
        <w:t>i.e.</w:t>
      </w:r>
      <w:proofErr w:type="gramEnd"/>
      <w:r w:rsidRPr="00F8081B">
        <w:rPr>
          <w:b/>
          <w:lang w:eastAsia="ja-JP"/>
        </w:rPr>
        <w:t xml:space="preserve"> use the existing TCI field in the DCI format 1_1/1_2 associated with one of </w:t>
      </w:r>
      <w:proofErr w:type="spellStart"/>
      <w:r w:rsidRPr="00F8081B">
        <w:rPr>
          <w:b/>
          <w:i/>
          <w:iCs/>
          <w:lang w:eastAsia="ja-JP"/>
        </w:rPr>
        <w:t>CORESETPoolIndex</w:t>
      </w:r>
      <w:proofErr w:type="spellEnd"/>
      <w:r w:rsidRPr="00F8081B">
        <w:rPr>
          <w:b/>
          <w:lang w:eastAsia="ja-JP"/>
        </w:rPr>
        <w:t xml:space="preserve"> values to indicate the joint/DL/UL TCI state(s) corresponding to the same </w:t>
      </w:r>
      <w:proofErr w:type="spellStart"/>
      <w:r w:rsidRPr="00F8081B">
        <w:rPr>
          <w:b/>
          <w:i/>
          <w:iCs/>
          <w:lang w:eastAsia="ja-JP"/>
        </w:rPr>
        <w:t>CORESETPoolIndex</w:t>
      </w:r>
      <w:proofErr w:type="spellEnd"/>
      <w:r w:rsidRPr="00F8081B">
        <w:rPr>
          <w:b/>
          <w:lang w:eastAsia="ja-JP"/>
        </w:rPr>
        <w:t xml:space="preserve"> value</w:t>
      </w:r>
    </w:p>
    <w:p w14:paraId="0D0187F8" w14:textId="77777777" w:rsidR="005071C3" w:rsidRPr="00F8081B" w:rsidRDefault="005071C3" w:rsidP="005071C3">
      <w:pPr>
        <w:spacing w:after="0"/>
        <w:ind w:left="720"/>
        <w:jc w:val="both"/>
        <w:rPr>
          <w:b/>
          <w:lang w:eastAsia="ja-JP"/>
        </w:rPr>
      </w:pPr>
    </w:p>
    <w:p w14:paraId="0939EC3D" w14:textId="4C6A5CEB" w:rsidR="00BB4429" w:rsidRPr="00F8081B" w:rsidRDefault="00BB4429" w:rsidP="00BB4429">
      <w:pPr>
        <w:jc w:val="both"/>
        <w:rPr>
          <w:b/>
          <w:lang w:eastAsia="ja-JP"/>
        </w:rPr>
      </w:pPr>
      <w:bookmarkStart w:id="24" w:name="_Hlk109490309"/>
      <w:r w:rsidRPr="00F8081B">
        <w:rPr>
          <w:b/>
          <w:u w:val="single"/>
          <w:lang w:eastAsia="ja-JP"/>
        </w:rPr>
        <w:t xml:space="preserve">Proposal </w:t>
      </w:r>
      <w:r w:rsidR="00E2327A" w:rsidRPr="00F8081B">
        <w:rPr>
          <w:b/>
          <w:u w:val="single"/>
          <w:lang w:eastAsia="ja-JP"/>
        </w:rPr>
        <w:t>8</w:t>
      </w:r>
      <w:r w:rsidRPr="00F8081B">
        <w:rPr>
          <w:b/>
          <w:lang w:eastAsia="ja-JP"/>
        </w:rPr>
        <w:t xml:space="preserve">: For unified TCI </w:t>
      </w:r>
      <w:r w:rsidR="009E4FC3" w:rsidRPr="00F8081B">
        <w:rPr>
          <w:b/>
          <w:lang w:eastAsia="ja-JP"/>
        </w:rPr>
        <w:t xml:space="preserve">framework </w:t>
      </w:r>
      <w:r w:rsidRPr="00F8081B">
        <w:rPr>
          <w:b/>
          <w:lang w:eastAsia="ja-JP"/>
        </w:rPr>
        <w:t xml:space="preserve">extension to R16 </w:t>
      </w:r>
      <w:proofErr w:type="spellStart"/>
      <w:r w:rsidRPr="00F8081B">
        <w:rPr>
          <w:b/>
          <w:lang w:eastAsia="ja-JP"/>
        </w:rPr>
        <w:t>sDCI</w:t>
      </w:r>
      <w:proofErr w:type="spellEnd"/>
      <w:r w:rsidRPr="00F8081B">
        <w:rPr>
          <w:b/>
          <w:lang w:eastAsia="ja-JP"/>
        </w:rPr>
        <w:t xml:space="preserve"> </w:t>
      </w:r>
      <w:proofErr w:type="spellStart"/>
      <w:r w:rsidRPr="00F8081B">
        <w:rPr>
          <w:b/>
          <w:lang w:eastAsia="ja-JP"/>
        </w:rPr>
        <w:t>mTRP</w:t>
      </w:r>
      <w:proofErr w:type="spellEnd"/>
      <w:r w:rsidRPr="00F8081B">
        <w:rPr>
          <w:b/>
          <w:lang w:eastAsia="ja-JP"/>
        </w:rPr>
        <w:t xml:space="preserve"> SDM/FDM/TDM based PDSCH repetition, the mapping of unified TCIs to repetitions or DMRS port groups can reuse the same rule in R16</w:t>
      </w:r>
    </w:p>
    <w:p w14:paraId="7151A078" w14:textId="52C69EF2" w:rsidR="00BB4429" w:rsidRPr="00F8081B" w:rsidRDefault="00BB4429" w:rsidP="000B617C">
      <w:pPr>
        <w:numPr>
          <w:ilvl w:val="0"/>
          <w:numId w:val="4"/>
        </w:numPr>
        <w:spacing w:after="0"/>
        <w:jc w:val="both"/>
        <w:rPr>
          <w:rFonts w:eastAsia="PMingLiU"/>
          <w:b/>
          <w:lang w:val="en-US" w:eastAsia="ja-JP"/>
        </w:rPr>
      </w:pPr>
      <w:r w:rsidRPr="00F8081B">
        <w:rPr>
          <w:rFonts w:eastAsia="PMingLiU"/>
          <w:b/>
          <w:lang w:val="en-US" w:eastAsia="ja-JP"/>
        </w:rPr>
        <w:t xml:space="preserve"> </w:t>
      </w:r>
      <w:proofErr w:type="gramStart"/>
      <w:r w:rsidRPr="00F8081B">
        <w:rPr>
          <w:rFonts w:eastAsia="PMingLiU"/>
          <w:b/>
          <w:lang w:val="en-US" w:eastAsia="ja-JP"/>
        </w:rPr>
        <w:t>i.e.</w:t>
      </w:r>
      <w:proofErr w:type="gramEnd"/>
      <w:r w:rsidRPr="00F8081B">
        <w:rPr>
          <w:rFonts w:eastAsia="PMingLiU"/>
          <w:b/>
          <w:lang w:val="en-US" w:eastAsia="ja-JP"/>
        </w:rPr>
        <w:t xml:space="preserve"> by replacing 1</w:t>
      </w:r>
      <w:r w:rsidR="000B617C" w:rsidRPr="00F8081B">
        <w:rPr>
          <w:rFonts w:eastAsia="PMingLiU"/>
          <w:b/>
          <w:vertAlign w:val="superscript"/>
          <w:lang w:val="en-US" w:eastAsia="ja-JP"/>
        </w:rPr>
        <w:t>st</w:t>
      </w:r>
      <w:r w:rsidR="000B617C" w:rsidRPr="00F8081B">
        <w:rPr>
          <w:rFonts w:eastAsia="PMingLiU"/>
          <w:b/>
          <w:lang w:val="en-US" w:eastAsia="ja-JP"/>
        </w:rPr>
        <w:t xml:space="preserve"> </w:t>
      </w:r>
      <w:r w:rsidRPr="00F8081B">
        <w:rPr>
          <w:rFonts w:eastAsia="PMingLiU"/>
          <w:b/>
          <w:lang w:val="en-US" w:eastAsia="ja-JP"/>
        </w:rPr>
        <w:t>and 2</w:t>
      </w:r>
      <w:r w:rsidR="000B617C" w:rsidRPr="00F8081B">
        <w:rPr>
          <w:rFonts w:eastAsia="PMingLiU"/>
          <w:b/>
          <w:vertAlign w:val="superscript"/>
          <w:lang w:val="en-US" w:eastAsia="ja-JP"/>
        </w:rPr>
        <w:t>nd</w:t>
      </w:r>
      <w:r w:rsidR="000B617C" w:rsidRPr="00F8081B">
        <w:rPr>
          <w:rFonts w:eastAsia="PMingLiU"/>
          <w:b/>
          <w:lang w:val="en-US" w:eastAsia="ja-JP"/>
        </w:rPr>
        <w:t xml:space="preserve"> </w:t>
      </w:r>
      <w:r w:rsidRPr="00F8081B">
        <w:rPr>
          <w:rFonts w:eastAsia="PMingLiU"/>
          <w:b/>
          <w:lang w:val="en-US" w:eastAsia="ja-JP"/>
        </w:rPr>
        <w:t>indicated legacy TCI</w:t>
      </w:r>
      <w:r w:rsidR="00134CF4" w:rsidRPr="00F8081B">
        <w:rPr>
          <w:rFonts w:eastAsia="PMingLiU"/>
          <w:b/>
          <w:lang w:val="en-US" w:eastAsia="ja-JP"/>
        </w:rPr>
        <w:t xml:space="preserve"> state</w:t>
      </w:r>
      <w:r w:rsidRPr="00F8081B">
        <w:rPr>
          <w:rFonts w:eastAsia="PMingLiU"/>
          <w:b/>
          <w:lang w:val="en-US" w:eastAsia="ja-JP"/>
        </w:rPr>
        <w:t xml:space="preserve">s </w:t>
      </w:r>
      <w:r w:rsidR="00134CF4" w:rsidRPr="00F8081B">
        <w:rPr>
          <w:rFonts w:eastAsia="PMingLiU"/>
          <w:b/>
          <w:lang w:val="en-US" w:eastAsia="ja-JP"/>
        </w:rPr>
        <w:t xml:space="preserve">in R16 rule </w:t>
      </w:r>
      <w:r w:rsidRPr="00F8081B">
        <w:rPr>
          <w:rFonts w:eastAsia="PMingLiU"/>
          <w:b/>
          <w:lang w:val="en-US" w:eastAsia="ja-JP"/>
        </w:rPr>
        <w:t>with the 1</w:t>
      </w:r>
      <w:r w:rsidR="000B617C" w:rsidRPr="00F8081B">
        <w:rPr>
          <w:rFonts w:eastAsia="PMingLiU"/>
          <w:b/>
          <w:vertAlign w:val="superscript"/>
          <w:lang w:val="en-US" w:eastAsia="ja-JP"/>
        </w:rPr>
        <w:t>st</w:t>
      </w:r>
      <w:r w:rsidR="000B617C" w:rsidRPr="00F8081B">
        <w:rPr>
          <w:rFonts w:eastAsia="PMingLiU"/>
          <w:b/>
          <w:lang w:val="en-US" w:eastAsia="ja-JP"/>
        </w:rPr>
        <w:t xml:space="preserve"> </w:t>
      </w:r>
      <w:r w:rsidRPr="00F8081B">
        <w:rPr>
          <w:rFonts w:eastAsia="PMingLiU"/>
          <w:b/>
          <w:lang w:val="en-US" w:eastAsia="ja-JP"/>
        </w:rPr>
        <w:t>and 2</w:t>
      </w:r>
      <w:r w:rsidR="000B617C" w:rsidRPr="00F8081B">
        <w:rPr>
          <w:rFonts w:eastAsia="PMingLiU"/>
          <w:b/>
          <w:vertAlign w:val="superscript"/>
          <w:lang w:val="en-US" w:eastAsia="ja-JP"/>
        </w:rPr>
        <w:t>nd</w:t>
      </w:r>
      <w:r w:rsidR="000B617C" w:rsidRPr="00F8081B">
        <w:rPr>
          <w:rFonts w:eastAsia="PMingLiU"/>
          <w:b/>
          <w:lang w:val="en-US" w:eastAsia="ja-JP"/>
        </w:rPr>
        <w:t xml:space="preserve"> </w:t>
      </w:r>
      <w:r w:rsidR="00134CF4" w:rsidRPr="00F8081B">
        <w:rPr>
          <w:rFonts w:eastAsia="PMingLiU"/>
          <w:b/>
          <w:lang w:val="en-US" w:eastAsia="ja-JP"/>
        </w:rPr>
        <w:t>indicated</w:t>
      </w:r>
      <w:r w:rsidRPr="00F8081B">
        <w:rPr>
          <w:rFonts w:eastAsia="PMingLiU"/>
          <w:b/>
          <w:lang w:val="en-US" w:eastAsia="ja-JP"/>
        </w:rPr>
        <w:t xml:space="preserve"> DL applicable </w:t>
      </w:r>
      <w:r w:rsidR="00134CF4" w:rsidRPr="00F8081B">
        <w:rPr>
          <w:rFonts w:eastAsia="PMingLiU"/>
          <w:b/>
          <w:lang w:val="en-US" w:eastAsia="ja-JP"/>
        </w:rPr>
        <w:t xml:space="preserve">unified </w:t>
      </w:r>
      <w:r w:rsidRPr="00F8081B">
        <w:rPr>
          <w:rFonts w:eastAsia="PMingLiU"/>
          <w:b/>
          <w:lang w:val="en-US" w:eastAsia="ja-JP"/>
        </w:rPr>
        <w:t>TCI</w:t>
      </w:r>
      <w:r w:rsidR="00134CF4" w:rsidRPr="00F8081B">
        <w:rPr>
          <w:rFonts w:eastAsia="PMingLiU"/>
          <w:b/>
          <w:lang w:val="en-US" w:eastAsia="ja-JP"/>
        </w:rPr>
        <w:t xml:space="preserve"> state</w:t>
      </w:r>
      <w:r w:rsidRPr="00F8081B">
        <w:rPr>
          <w:rFonts w:eastAsia="PMingLiU"/>
          <w:b/>
          <w:lang w:val="en-US" w:eastAsia="ja-JP"/>
        </w:rPr>
        <w:t>s</w:t>
      </w:r>
    </w:p>
    <w:p w14:paraId="28CC8C39" w14:textId="77777777" w:rsidR="005071C3" w:rsidRPr="00F8081B" w:rsidRDefault="005071C3" w:rsidP="005071C3">
      <w:pPr>
        <w:spacing w:after="0"/>
        <w:ind w:left="720"/>
        <w:jc w:val="both"/>
        <w:rPr>
          <w:rFonts w:eastAsia="PMingLiU"/>
          <w:b/>
          <w:lang w:val="en-US" w:eastAsia="ja-JP"/>
        </w:rPr>
      </w:pPr>
    </w:p>
    <w:bookmarkEnd w:id="24"/>
    <w:p w14:paraId="7B030F84" w14:textId="4317B6D3" w:rsidR="0050773D" w:rsidRPr="00F8081B" w:rsidRDefault="0050773D" w:rsidP="0050773D">
      <w:pPr>
        <w:jc w:val="both"/>
        <w:rPr>
          <w:b/>
          <w:lang w:eastAsia="ja-JP"/>
        </w:rPr>
      </w:pPr>
      <w:r w:rsidRPr="00F8081B">
        <w:rPr>
          <w:b/>
          <w:u w:val="single"/>
          <w:lang w:eastAsia="ja-JP"/>
        </w:rPr>
        <w:t xml:space="preserve">Proposal </w:t>
      </w:r>
      <w:r w:rsidR="00E2327A" w:rsidRPr="00F8081B">
        <w:rPr>
          <w:b/>
          <w:u w:val="single"/>
          <w:lang w:eastAsia="ja-JP"/>
        </w:rPr>
        <w:t>9</w:t>
      </w:r>
      <w:r w:rsidRPr="00F8081B">
        <w:rPr>
          <w:b/>
          <w:lang w:eastAsia="ja-JP"/>
        </w:rPr>
        <w:t xml:space="preserve">: For unified TCI framework extension to </w:t>
      </w:r>
      <w:proofErr w:type="spellStart"/>
      <w:r w:rsidRPr="00F8081B">
        <w:rPr>
          <w:b/>
          <w:lang w:eastAsia="ja-JP"/>
        </w:rPr>
        <w:t>sDCI</w:t>
      </w:r>
      <w:proofErr w:type="spellEnd"/>
      <w:r w:rsidRPr="00F8081B">
        <w:rPr>
          <w:b/>
          <w:lang w:eastAsia="ja-JP"/>
        </w:rPr>
        <w:t xml:space="preserve"> </w:t>
      </w:r>
      <w:proofErr w:type="spellStart"/>
      <w:r w:rsidRPr="00F8081B">
        <w:rPr>
          <w:b/>
          <w:lang w:eastAsia="ja-JP"/>
        </w:rPr>
        <w:t>mTRP</w:t>
      </w:r>
      <w:proofErr w:type="spellEnd"/>
      <w:r w:rsidRPr="00F8081B">
        <w:rPr>
          <w:b/>
          <w:lang w:eastAsia="ja-JP"/>
        </w:rPr>
        <w:t>, two default beams can be supported</w:t>
      </w:r>
    </w:p>
    <w:p w14:paraId="3F772640" w14:textId="77777777" w:rsidR="0050773D" w:rsidRPr="00F8081B" w:rsidRDefault="0050773D" w:rsidP="0050773D">
      <w:pPr>
        <w:numPr>
          <w:ilvl w:val="0"/>
          <w:numId w:val="4"/>
        </w:numPr>
        <w:spacing w:after="0"/>
        <w:jc w:val="both"/>
        <w:rPr>
          <w:rFonts w:eastAsia="PMingLiU"/>
          <w:b/>
          <w:lang w:val="en-US" w:eastAsia="ja-JP"/>
        </w:rPr>
      </w:pPr>
      <w:r w:rsidRPr="00F8081B">
        <w:rPr>
          <w:rFonts w:eastAsia="PMingLiU"/>
          <w:b/>
          <w:lang w:val="en-US" w:eastAsia="ja-JP"/>
        </w:rPr>
        <w:t>If the indicated TCI codepoint has two DL applicable TCI states, they serve as the two default beams</w:t>
      </w:r>
    </w:p>
    <w:p w14:paraId="59034349" w14:textId="77777777" w:rsidR="0050773D" w:rsidRPr="00F8081B" w:rsidRDefault="0050773D" w:rsidP="0050773D">
      <w:pPr>
        <w:numPr>
          <w:ilvl w:val="0"/>
          <w:numId w:val="4"/>
        </w:numPr>
        <w:spacing w:after="0"/>
        <w:jc w:val="both"/>
        <w:rPr>
          <w:rFonts w:eastAsia="PMingLiU"/>
          <w:b/>
          <w:lang w:val="en-US" w:eastAsia="ja-JP"/>
        </w:rPr>
      </w:pPr>
      <w:r w:rsidRPr="00F8081B">
        <w:rPr>
          <w:rFonts w:eastAsia="PMingLiU"/>
          <w:b/>
          <w:lang w:val="en-US" w:eastAsia="ja-JP"/>
        </w:rPr>
        <w:t>Otherwise, the two DL applicable TCI states mapped to the TCI codepoint with lowest ID serve as the two default beams</w:t>
      </w:r>
    </w:p>
    <w:p w14:paraId="6D391FC8" w14:textId="77777777" w:rsidR="0050773D" w:rsidRPr="00F8081B" w:rsidRDefault="0050773D" w:rsidP="0050773D">
      <w:pPr>
        <w:spacing w:after="0"/>
        <w:ind w:left="1440"/>
        <w:jc w:val="both"/>
        <w:rPr>
          <w:rFonts w:eastAsia="PMingLiU"/>
          <w:b/>
          <w:lang w:val="en-US" w:eastAsia="ja-JP"/>
        </w:rPr>
      </w:pPr>
    </w:p>
    <w:p w14:paraId="43853ACF" w14:textId="34545E9C" w:rsidR="0050773D" w:rsidRPr="00F8081B" w:rsidRDefault="0050773D" w:rsidP="0050773D">
      <w:pPr>
        <w:jc w:val="both"/>
        <w:rPr>
          <w:b/>
          <w:lang w:eastAsia="ja-JP"/>
        </w:rPr>
      </w:pPr>
      <w:r w:rsidRPr="00F8081B">
        <w:rPr>
          <w:b/>
          <w:u w:val="single"/>
          <w:lang w:eastAsia="ja-JP"/>
        </w:rPr>
        <w:t xml:space="preserve">Proposal </w:t>
      </w:r>
      <w:r w:rsidR="00E2327A" w:rsidRPr="00F8081B">
        <w:rPr>
          <w:b/>
          <w:u w:val="single"/>
          <w:lang w:eastAsia="ja-JP"/>
        </w:rPr>
        <w:t>10</w:t>
      </w:r>
      <w:r w:rsidRPr="00F8081B">
        <w:rPr>
          <w:b/>
          <w:lang w:eastAsia="ja-JP"/>
        </w:rPr>
        <w:t xml:space="preserve">: For unified TCI framework extension to </w:t>
      </w:r>
      <w:proofErr w:type="spellStart"/>
      <w:r w:rsidRPr="00F8081B">
        <w:rPr>
          <w:b/>
          <w:lang w:eastAsia="ja-JP"/>
        </w:rPr>
        <w:t>mDCI</w:t>
      </w:r>
      <w:proofErr w:type="spellEnd"/>
      <w:r w:rsidRPr="00F8081B">
        <w:rPr>
          <w:b/>
          <w:lang w:eastAsia="ja-JP"/>
        </w:rPr>
        <w:t xml:space="preserve"> </w:t>
      </w:r>
      <w:proofErr w:type="spellStart"/>
      <w:r w:rsidRPr="00F8081B">
        <w:rPr>
          <w:b/>
          <w:lang w:eastAsia="ja-JP"/>
        </w:rPr>
        <w:t>mTRP</w:t>
      </w:r>
      <w:proofErr w:type="spellEnd"/>
      <w:r w:rsidRPr="00F8081B">
        <w:rPr>
          <w:b/>
          <w:lang w:eastAsia="ja-JP"/>
        </w:rPr>
        <w:t>, two default beams can be supported</w:t>
      </w:r>
    </w:p>
    <w:p w14:paraId="692DFA7A" w14:textId="24AD31A9" w:rsidR="0050773D" w:rsidRPr="00F8081B" w:rsidRDefault="0050773D" w:rsidP="0050773D">
      <w:pPr>
        <w:numPr>
          <w:ilvl w:val="0"/>
          <w:numId w:val="4"/>
        </w:numPr>
        <w:spacing w:after="0"/>
        <w:jc w:val="both"/>
        <w:rPr>
          <w:rFonts w:eastAsia="PMingLiU"/>
          <w:b/>
          <w:lang w:val="en-US" w:eastAsia="ja-JP"/>
        </w:rPr>
      </w:pPr>
      <w:r w:rsidRPr="00F8081B">
        <w:rPr>
          <w:rFonts w:eastAsia="PMingLiU"/>
          <w:b/>
          <w:lang w:val="en-US" w:eastAsia="ja-JP"/>
        </w:rPr>
        <w:t xml:space="preserve">The default beam for a given </w:t>
      </w:r>
      <w:proofErr w:type="spellStart"/>
      <w:r w:rsidRPr="00F8081B">
        <w:rPr>
          <w:rFonts w:eastAsia="PMingLiU"/>
          <w:b/>
          <w:i/>
          <w:iCs/>
          <w:lang w:val="en-US" w:eastAsia="ja-JP"/>
        </w:rPr>
        <w:t>CORESETPoolIndex</w:t>
      </w:r>
      <w:proofErr w:type="spellEnd"/>
      <w:r w:rsidRPr="00F8081B">
        <w:rPr>
          <w:rFonts w:eastAsia="PMingLiU"/>
          <w:b/>
          <w:lang w:val="en-US" w:eastAsia="ja-JP"/>
        </w:rPr>
        <w:t xml:space="preserve"> is the indicated DL applicable TCI state for that </w:t>
      </w:r>
      <w:proofErr w:type="spellStart"/>
      <w:r w:rsidRPr="00F8081B">
        <w:rPr>
          <w:rFonts w:eastAsia="PMingLiU"/>
          <w:b/>
          <w:i/>
          <w:iCs/>
          <w:lang w:val="en-US" w:eastAsia="ja-JP"/>
        </w:rPr>
        <w:t>CORESETPoolIndex</w:t>
      </w:r>
      <w:proofErr w:type="spellEnd"/>
    </w:p>
    <w:p w14:paraId="2356D452" w14:textId="77777777" w:rsidR="005071C3" w:rsidRPr="00F8081B" w:rsidRDefault="005071C3" w:rsidP="005071C3">
      <w:pPr>
        <w:spacing w:after="0"/>
        <w:ind w:left="720"/>
        <w:jc w:val="both"/>
        <w:rPr>
          <w:rFonts w:eastAsia="PMingLiU"/>
          <w:b/>
          <w:lang w:val="en-US" w:eastAsia="ja-JP"/>
        </w:rPr>
      </w:pPr>
    </w:p>
    <w:p w14:paraId="70CC0CDB" w14:textId="77777777" w:rsidR="004616E6" w:rsidRPr="00F8081B" w:rsidRDefault="004616E6" w:rsidP="004616E6">
      <w:pPr>
        <w:tabs>
          <w:tab w:val="num" w:pos="1440"/>
        </w:tabs>
        <w:jc w:val="both"/>
        <w:rPr>
          <w:b/>
          <w:lang w:eastAsia="ja-JP"/>
        </w:rPr>
      </w:pPr>
      <w:r w:rsidRPr="00F8081B">
        <w:rPr>
          <w:b/>
          <w:u w:val="single"/>
          <w:lang w:eastAsia="ja-JP"/>
        </w:rPr>
        <w:t>Proposal 11</w:t>
      </w:r>
      <w:r w:rsidRPr="00F8081B">
        <w:rPr>
          <w:b/>
          <w:lang w:eastAsia="ja-JP"/>
        </w:rPr>
        <w:t xml:space="preserve">: For </w:t>
      </w:r>
      <w:proofErr w:type="spellStart"/>
      <w:r w:rsidRPr="00F8081B">
        <w:rPr>
          <w:b/>
          <w:lang w:eastAsia="ja-JP"/>
        </w:rPr>
        <w:t>sDCI</w:t>
      </w:r>
      <w:proofErr w:type="spellEnd"/>
      <w:r w:rsidRPr="00F8081B">
        <w:rPr>
          <w:b/>
          <w:lang w:eastAsia="ja-JP"/>
        </w:rPr>
        <w:t xml:space="preserve"> </w:t>
      </w:r>
      <w:proofErr w:type="spellStart"/>
      <w:r w:rsidRPr="00F8081B">
        <w:rPr>
          <w:b/>
          <w:lang w:eastAsia="ja-JP"/>
        </w:rPr>
        <w:t>mTRP</w:t>
      </w:r>
      <w:proofErr w:type="spellEnd"/>
      <w:r w:rsidRPr="00F8081B">
        <w:rPr>
          <w:b/>
          <w:lang w:eastAsia="ja-JP"/>
        </w:rPr>
        <w:t xml:space="preserve"> with two SRS resource sets for the same usage, each SRS resource set can follow one indicated TCI state for a TRP</w:t>
      </w:r>
    </w:p>
    <w:p w14:paraId="5F1610B0" w14:textId="77777777" w:rsidR="004616E6" w:rsidRPr="00F8081B" w:rsidRDefault="004616E6" w:rsidP="004616E6">
      <w:pPr>
        <w:numPr>
          <w:ilvl w:val="0"/>
          <w:numId w:val="4"/>
        </w:numPr>
        <w:spacing w:after="0"/>
        <w:jc w:val="both"/>
        <w:rPr>
          <w:rFonts w:eastAsia="PMingLiU"/>
          <w:b/>
          <w:lang w:val="en-US" w:eastAsia="ja-JP"/>
        </w:rPr>
      </w:pPr>
      <w:r w:rsidRPr="00F8081B">
        <w:rPr>
          <w:rFonts w:eastAsia="PMingLiU"/>
          <w:b/>
          <w:lang w:val="en-US" w:eastAsia="ja-JP"/>
        </w:rPr>
        <w:t>An RRC flag can be configured per SRS resource set to indicate which TCI to follow for this set</w:t>
      </w:r>
    </w:p>
    <w:p w14:paraId="37128BA6" w14:textId="77777777" w:rsidR="005071C3" w:rsidRPr="004F2544" w:rsidRDefault="005071C3" w:rsidP="005071C3">
      <w:pPr>
        <w:spacing w:after="0"/>
        <w:ind w:left="720"/>
        <w:jc w:val="both"/>
        <w:rPr>
          <w:rFonts w:eastAsia="PMingLiU"/>
          <w:b/>
          <w:lang w:val="en-US" w:eastAsia="ja-JP"/>
        </w:rPr>
      </w:pPr>
    </w:p>
    <w:p w14:paraId="1044A92E" w14:textId="4038EA43" w:rsidR="00C737A5" w:rsidRPr="00AC575F" w:rsidRDefault="00C737A5" w:rsidP="00C737A5">
      <w:pPr>
        <w:jc w:val="both"/>
        <w:rPr>
          <w:rFonts w:eastAsia="PMingLiU"/>
          <w:b/>
          <w:lang w:val="en-US" w:eastAsia="ja-JP"/>
        </w:rPr>
      </w:pPr>
      <w:r w:rsidRPr="00AC575F">
        <w:rPr>
          <w:b/>
          <w:u w:val="single"/>
          <w:lang w:eastAsia="ja-JP"/>
        </w:rPr>
        <w:lastRenderedPageBreak/>
        <w:t xml:space="preserve">Proposal </w:t>
      </w:r>
      <w:r w:rsidR="00E2327A" w:rsidRPr="00AC575F">
        <w:rPr>
          <w:b/>
          <w:u w:val="single"/>
          <w:lang w:eastAsia="ja-JP"/>
        </w:rPr>
        <w:t>12</w:t>
      </w:r>
      <w:r w:rsidRPr="00AC575F">
        <w:rPr>
          <w:b/>
          <w:lang w:eastAsia="ja-JP"/>
        </w:rPr>
        <w:t xml:space="preserve">: For unified TCI framework extension to R17 </w:t>
      </w:r>
      <w:proofErr w:type="spellStart"/>
      <w:r w:rsidRPr="00AC575F">
        <w:rPr>
          <w:b/>
          <w:lang w:eastAsia="ja-JP"/>
        </w:rPr>
        <w:t>sDCI</w:t>
      </w:r>
      <w:proofErr w:type="spellEnd"/>
      <w:r w:rsidRPr="00AC575F">
        <w:rPr>
          <w:b/>
          <w:lang w:eastAsia="ja-JP"/>
        </w:rPr>
        <w:t xml:space="preserve"> </w:t>
      </w:r>
      <w:proofErr w:type="spellStart"/>
      <w:r w:rsidRPr="00AC575F">
        <w:rPr>
          <w:b/>
          <w:lang w:eastAsia="ja-JP"/>
        </w:rPr>
        <w:t>mTRP</w:t>
      </w:r>
      <w:proofErr w:type="spellEnd"/>
      <w:r w:rsidRPr="00AC575F">
        <w:rPr>
          <w:b/>
          <w:lang w:eastAsia="ja-JP"/>
        </w:rPr>
        <w:t xml:space="preserve"> TDM based PUSCH repetition associated with two SRS resource sets, </w:t>
      </w:r>
      <w:r w:rsidRPr="00AC575F">
        <w:rPr>
          <w:rFonts w:eastAsia="PMingLiU"/>
          <w:b/>
          <w:lang w:val="en-US" w:eastAsia="ja-JP"/>
        </w:rPr>
        <w:t>the 1</w:t>
      </w:r>
      <w:r w:rsidRPr="00AC575F">
        <w:rPr>
          <w:rFonts w:eastAsia="PMingLiU"/>
          <w:b/>
          <w:vertAlign w:val="superscript"/>
          <w:lang w:val="en-US" w:eastAsia="ja-JP"/>
        </w:rPr>
        <w:t>st</w:t>
      </w:r>
      <w:r w:rsidRPr="00AC575F">
        <w:rPr>
          <w:rFonts w:eastAsia="PMingLiU"/>
          <w:b/>
          <w:lang w:val="en-US" w:eastAsia="ja-JP"/>
        </w:rPr>
        <w:t xml:space="preserve"> and 2</w:t>
      </w:r>
      <w:r w:rsidRPr="00AC575F">
        <w:rPr>
          <w:rFonts w:eastAsia="PMingLiU"/>
          <w:b/>
          <w:vertAlign w:val="superscript"/>
          <w:lang w:val="en-US" w:eastAsia="ja-JP"/>
        </w:rPr>
        <w:t>nd</w:t>
      </w:r>
      <w:r w:rsidRPr="00AC575F">
        <w:rPr>
          <w:rFonts w:eastAsia="PMingLiU"/>
          <w:b/>
          <w:lang w:val="en-US" w:eastAsia="ja-JP"/>
        </w:rPr>
        <w:t xml:space="preserve"> indicated TCI states can be applied to repetitions associated with the 1</w:t>
      </w:r>
      <w:r w:rsidRPr="00AC575F">
        <w:rPr>
          <w:rFonts w:eastAsia="PMingLiU"/>
          <w:b/>
          <w:vertAlign w:val="superscript"/>
          <w:lang w:val="en-US" w:eastAsia="ja-JP"/>
        </w:rPr>
        <w:t>st</w:t>
      </w:r>
      <w:r w:rsidRPr="00AC575F">
        <w:rPr>
          <w:rFonts w:eastAsia="PMingLiU"/>
          <w:b/>
          <w:lang w:val="en-US" w:eastAsia="ja-JP"/>
        </w:rPr>
        <w:t xml:space="preserve"> and 2</w:t>
      </w:r>
      <w:r w:rsidRPr="00AC575F">
        <w:rPr>
          <w:rFonts w:eastAsia="PMingLiU"/>
          <w:b/>
          <w:vertAlign w:val="superscript"/>
          <w:lang w:val="en-US" w:eastAsia="ja-JP"/>
        </w:rPr>
        <w:t>nd</w:t>
      </w:r>
      <w:r w:rsidRPr="00AC575F">
        <w:rPr>
          <w:rFonts w:eastAsia="PMingLiU"/>
          <w:b/>
          <w:lang w:val="en-US" w:eastAsia="ja-JP"/>
        </w:rPr>
        <w:t xml:space="preserve"> SRS resource sets, respectively</w:t>
      </w:r>
    </w:p>
    <w:p w14:paraId="206CF6EF" w14:textId="484E1567" w:rsidR="0004068C" w:rsidRPr="00AC575F" w:rsidRDefault="0004068C" w:rsidP="0004068C">
      <w:pPr>
        <w:tabs>
          <w:tab w:val="num" w:pos="1440"/>
        </w:tabs>
        <w:jc w:val="both"/>
        <w:rPr>
          <w:b/>
          <w:lang w:eastAsia="ja-JP"/>
        </w:rPr>
      </w:pPr>
      <w:r w:rsidRPr="00AC575F">
        <w:rPr>
          <w:b/>
          <w:u w:val="single"/>
          <w:lang w:eastAsia="ja-JP"/>
        </w:rPr>
        <w:t xml:space="preserve">Proposal </w:t>
      </w:r>
      <w:r w:rsidR="009B0913" w:rsidRPr="00AC575F">
        <w:rPr>
          <w:b/>
          <w:u w:val="single"/>
          <w:lang w:eastAsia="ja-JP"/>
        </w:rPr>
        <w:t>13</w:t>
      </w:r>
      <w:r w:rsidRPr="00AC575F">
        <w:rPr>
          <w:b/>
          <w:lang w:eastAsia="ja-JP"/>
        </w:rPr>
        <w:t>: For unified TCI framework extension to FR1 CJT, SFN-TRS and SFN-PDSCH can be considered</w:t>
      </w:r>
    </w:p>
    <w:p w14:paraId="0F4A0213" w14:textId="77777777" w:rsidR="0004068C" w:rsidRPr="00AC575F" w:rsidRDefault="0004068C" w:rsidP="0004068C">
      <w:pPr>
        <w:numPr>
          <w:ilvl w:val="0"/>
          <w:numId w:val="4"/>
        </w:numPr>
        <w:spacing w:after="0"/>
        <w:jc w:val="both"/>
        <w:rPr>
          <w:rFonts w:eastAsia="PMingLiU"/>
          <w:b/>
          <w:lang w:val="en-US" w:eastAsia="ja-JP"/>
        </w:rPr>
      </w:pPr>
      <w:r w:rsidRPr="00AC575F">
        <w:rPr>
          <w:rFonts w:eastAsia="PMingLiU"/>
          <w:b/>
          <w:lang w:val="en-US" w:eastAsia="ja-JP"/>
        </w:rPr>
        <w:t>In SFN-TRS, a single TCI state is applied to all DMRS ports with the corresponding TRS jointly transmitted from all TRPs</w:t>
      </w:r>
    </w:p>
    <w:p w14:paraId="253E3ED0" w14:textId="46DFB90C" w:rsidR="0004068C" w:rsidRPr="00AC575F" w:rsidRDefault="0004068C" w:rsidP="0004068C">
      <w:pPr>
        <w:numPr>
          <w:ilvl w:val="0"/>
          <w:numId w:val="4"/>
        </w:numPr>
        <w:spacing w:after="0"/>
        <w:jc w:val="both"/>
        <w:rPr>
          <w:rFonts w:eastAsia="PMingLiU"/>
          <w:b/>
          <w:lang w:val="en-US" w:eastAsia="ja-JP"/>
        </w:rPr>
      </w:pPr>
      <w:r w:rsidRPr="00AC575F">
        <w:rPr>
          <w:rFonts w:eastAsia="PMingLiU"/>
          <w:b/>
          <w:lang w:val="en-US" w:eastAsia="ja-JP"/>
        </w:rPr>
        <w:t xml:space="preserve">In SFN-PDSCH, a same set of TCI state(s) can be applied to all DMRS port(s) with the maximum number of TCI states in the set as </w:t>
      </w:r>
      <w:r w:rsidR="001E11CC" w:rsidRPr="00AC575F">
        <w:rPr>
          <w:rFonts w:eastAsia="PMingLiU"/>
          <w:b/>
          <w:lang w:val="en-US" w:eastAsia="ja-JP"/>
        </w:rPr>
        <w:t>2</w:t>
      </w:r>
    </w:p>
    <w:p w14:paraId="3365C178" w14:textId="77777777" w:rsidR="0004068C" w:rsidRPr="00AC575F" w:rsidRDefault="0004068C" w:rsidP="0004068C">
      <w:pPr>
        <w:spacing w:after="0"/>
        <w:ind w:left="720"/>
        <w:jc w:val="both"/>
        <w:rPr>
          <w:rFonts w:eastAsia="PMingLiU"/>
          <w:b/>
          <w:lang w:val="en-US" w:eastAsia="ja-JP"/>
        </w:rPr>
      </w:pPr>
    </w:p>
    <w:p w14:paraId="098CA117" w14:textId="05C7A321" w:rsidR="002E768C" w:rsidRPr="00AC575F" w:rsidRDefault="002E768C" w:rsidP="002E768C">
      <w:pPr>
        <w:tabs>
          <w:tab w:val="num" w:pos="1440"/>
        </w:tabs>
        <w:jc w:val="both"/>
        <w:rPr>
          <w:b/>
          <w:lang w:eastAsia="ja-JP"/>
        </w:rPr>
      </w:pPr>
      <w:r w:rsidRPr="00AC575F">
        <w:rPr>
          <w:b/>
          <w:u w:val="single"/>
          <w:lang w:eastAsia="ja-JP"/>
        </w:rPr>
        <w:t xml:space="preserve">Proposal </w:t>
      </w:r>
      <w:r w:rsidR="009B0913" w:rsidRPr="00AC575F">
        <w:rPr>
          <w:b/>
          <w:u w:val="single"/>
          <w:lang w:eastAsia="ja-JP"/>
        </w:rPr>
        <w:t>14</w:t>
      </w:r>
      <w:r w:rsidRPr="00AC575F">
        <w:rPr>
          <w:b/>
          <w:lang w:eastAsia="ja-JP"/>
        </w:rPr>
        <w:t xml:space="preserve">: </w:t>
      </w:r>
      <w:r w:rsidR="009B3512" w:rsidRPr="00AC575F">
        <w:rPr>
          <w:b/>
          <w:lang w:eastAsia="ja-JP"/>
        </w:rPr>
        <w:t xml:space="preserve">For </w:t>
      </w:r>
      <w:proofErr w:type="spellStart"/>
      <w:r w:rsidR="009B3512" w:rsidRPr="00AC575F">
        <w:rPr>
          <w:b/>
          <w:lang w:eastAsia="ja-JP"/>
        </w:rPr>
        <w:t>sDCI</w:t>
      </w:r>
      <w:proofErr w:type="spellEnd"/>
      <w:r w:rsidR="009B3512" w:rsidRPr="00AC575F">
        <w:rPr>
          <w:b/>
          <w:lang w:eastAsia="ja-JP"/>
        </w:rPr>
        <w:t xml:space="preserve"> </w:t>
      </w:r>
      <w:proofErr w:type="spellStart"/>
      <w:r w:rsidR="009B3512" w:rsidRPr="00AC575F">
        <w:rPr>
          <w:b/>
          <w:lang w:eastAsia="ja-JP"/>
        </w:rPr>
        <w:t>mTRP</w:t>
      </w:r>
      <w:proofErr w:type="spellEnd"/>
      <w:r w:rsidR="009B3512" w:rsidRPr="00AC575F">
        <w:rPr>
          <w:b/>
          <w:lang w:eastAsia="ja-JP"/>
        </w:rPr>
        <w:t>, t</w:t>
      </w:r>
      <w:r w:rsidRPr="00AC575F">
        <w:rPr>
          <w:b/>
          <w:lang w:eastAsia="ja-JP"/>
        </w:rPr>
        <w:t xml:space="preserve">he </w:t>
      </w:r>
      <w:r w:rsidR="009B3512" w:rsidRPr="00AC575F">
        <w:rPr>
          <w:b/>
          <w:lang w:eastAsia="ja-JP"/>
        </w:rPr>
        <w:t xml:space="preserve">scheduling </w:t>
      </w:r>
      <w:r w:rsidRPr="00AC575F">
        <w:rPr>
          <w:b/>
          <w:lang w:eastAsia="ja-JP"/>
        </w:rPr>
        <w:t>DCI can dynamically indicate that only 1 of the two selected TCIs is applied to the scheduled</w:t>
      </w:r>
      <w:r w:rsidR="009B3512" w:rsidRPr="00AC575F">
        <w:rPr>
          <w:b/>
          <w:lang w:eastAsia="ja-JP"/>
        </w:rPr>
        <w:t xml:space="preserve"> Rx/Tx</w:t>
      </w:r>
    </w:p>
    <w:p w14:paraId="30E148E2" w14:textId="6C619E98" w:rsidR="00F51781" w:rsidRPr="00AC575F" w:rsidRDefault="00F51781" w:rsidP="00F51781">
      <w:pPr>
        <w:tabs>
          <w:tab w:val="num" w:pos="1440"/>
        </w:tabs>
        <w:jc w:val="both"/>
        <w:rPr>
          <w:b/>
          <w:lang w:eastAsia="ja-JP"/>
        </w:rPr>
      </w:pPr>
      <w:r w:rsidRPr="00AC575F">
        <w:rPr>
          <w:b/>
          <w:u w:val="single"/>
          <w:lang w:eastAsia="ja-JP"/>
        </w:rPr>
        <w:t xml:space="preserve">Proposal </w:t>
      </w:r>
      <w:r w:rsidR="009B0913" w:rsidRPr="00AC575F">
        <w:rPr>
          <w:b/>
          <w:u w:val="single"/>
          <w:lang w:eastAsia="ja-JP"/>
        </w:rPr>
        <w:t>15</w:t>
      </w:r>
      <w:r w:rsidRPr="00AC575F">
        <w:rPr>
          <w:b/>
          <w:lang w:eastAsia="ja-JP"/>
        </w:rPr>
        <w:t xml:space="preserve">: For </w:t>
      </w:r>
      <w:proofErr w:type="spellStart"/>
      <w:r w:rsidRPr="00AC575F">
        <w:rPr>
          <w:b/>
          <w:lang w:eastAsia="ja-JP"/>
        </w:rPr>
        <w:t>sDCI</w:t>
      </w:r>
      <w:proofErr w:type="spellEnd"/>
      <w:r w:rsidRPr="00AC575F">
        <w:rPr>
          <w:b/>
          <w:lang w:eastAsia="ja-JP"/>
        </w:rPr>
        <w:t xml:space="preserve"> </w:t>
      </w:r>
      <w:proofErr w:type="spellStart"/>
      <w:r w:rsidRPr="00AC575F">
        <w:rPr>
          <w:b/>
          <w:lang w:eastAsia="ja-JP"/>
        </w:rPr>
        <w:t>mTRP</w:t>
      </w:r>
      <w:proofErr w:type="spellEnd"/>
      <w:r w:rsidRPr="00AC575F">
        <w:rPr>
          <w:b/>
          <w:lang w:eastAsia="ja-JP"/>
        </w:rPr>
        <w:t xml:space="preserve">, if the scheduling DCI has no TCI field, </w:t>
      </w:r>
      <w:proofErr w:type="gramStart"/>
      <w:r w:rsidRPr="00AC575F">
        <w:rPr>
          <w:b/>
          <w:lang w:eastAsia="ja-JP"/>
        </w:rPr>
        <w:t>e.g.</w:t>
      </w:r>
      <w:proofErr w:type="gramEnd"/>
      <w:r w:rsidRPr="00AC575F">
        <w:rPr>
          <w:b/>
          <w:lang w:eastAsia="ja-JP"/>
        </w:rPr>
        <w:t xml:space="preserve"> DCI format 1_0 &amp; 0_0, only one of the two indicated TCI states will be applied to the scheduled Rx/Tx</w:t>
      </w:r>
    </w:p>
    <w:p w14:paraId="4DB5CFE8" w14:textId="77777777" w:rsidR="00F51781" w:rsidRPr="00AC575F" w:rsidRDefault="00F51781" w:rsidP="00F51781">
      <w:pPr>
        <w:numPr>
          <w:ilvl w:val="0"/>
          <w:numId w:val="4"/>
        </w:numPr>
        <w:spacing w:after="0"/>
        <w:jc w:val="both"/>
        <w:rPr>
          <w:rFonts w:eastAsia="PMingLiU"/>
          <w:b/>
          <w:lang w:val="en-US" w:eastAsia="ja-JP"/>
        </w:rPr>
      </w:pPr>
      <w:r w:rsidRPr="00AC575F">
        <w:rPr>
          <w:rFonts w:eastAsia="PMingLiU"/>
          <w:b/>
          <w:lang w:val="en-US" w:eastAsia="ja-JP"/>
        </w:rPr>
        <w:t>The one TCI can be the 1</w:t>
      </w:r>
      <w:r w:rsidRPr="00AC575F">
        <w:rPr>
          <w:rFonts w:eastAsia="PMingLiU"/>
          <w:b/>
          <w:vertAlign w:val="superscript"/>
          <w:lang w:val="en-US" w:eastAsia="ja-JP"/>
        </w:rPr>
        <w:t>st</w:t>
      </w:r>
      <w:r w:rsidRPr="00AC575F">
        <w:rPr>
          <w:rFonts w:eastAsia="PMingLiU"/>
          <w:b/>
          <w:lang w:val="en-US" w:eastAsia="ja-JP"/>
        </w:rPr>
        <w:t xml:space="preserve"> of the two TCIs mapped to the indicated TCI codepoint</w:t>
      </w:r>
    </w:p>
    <w:p w14:paraId="25991FFA" w14:textId="53EE5143" w:rsidR="007D3ED4" w:rsidRPr="00AC575F" w:rsidRDefault="007D3ED4" w:rsidP="007D3ED4">
      <w:pPr>
        <w:spacing w:after="0"/>
        <w:jc w:val="both"/>
        <w:rPr>
          <w:rFonts w:eastAsia="PMingLiU"/>
          <w:b/>
          <w:lang w:val="en-US" w:eastAsia="ja-JP"/>
        </w:rPr>
      </w:pPr>
    </w:p>
    <w:p w14:paraId="3FFD31E2" w14:textId="2DD8ECD1" w:rsidR="007D3ED4" w:rsidRPr="00AC575F" w:rsidRDefault="007D3ED4" w:rsidP="007D3ED4">
      <w:pPr>
        <w:spacing w:after="0"/>
        <w:jc w:val="both"/>
        <w:rPr>
          <w:rFonts w:eastAsia="PMingLiU"/>
          <w:b/>
          <w:lang w:val="en-US" w:eastAsia="ja-JP"/>
        </w:rPr>
      </w:pPr>
      <w:r w:rsidRPr="00AC575F">
        <w:rPr>
          <w:rFonts w:eastAsia="PMingLiU"/>
          <w:b/>
          <w:u w:val="single"/>
          <w:lang w:val="en-US" w:eastAsia="ja-JP"/>
        </w:rPr>
        <w:t xml:space="preserve">Proposal </w:t>
      </w:r>
      <w:r w:rsidR="009B0913" w:rsidRPr="00AC575F">
        <w:rPr>
          <w:rFonts w:eastAsia="PMingLiU"/>
          <w:b/>
          <w:u w:val="single"/>
          <w:lang w:val="en-US" w:eastAsia="ja-JP"/>
        </w:rPr>
        <w:t>16</w:t>
      </w:r>
      <w:r w:rsidRPr="00AC575F">
        <w:rPr>
          <w:rFonts w:eastAsia="PMingLiU"/>
          <w:b/>
          <w:lang w:val="en-US" w:eastAsia="ja-JP"/>
        </w:rPr>
        <w:t>: For P/SP transmission configured/activated when 1 TCI state for 1 TRP is indicated but later 2 TCI states for different TRPs are indicated, the P/SP transmission only uses one of the 2 indicated TCI states</w:t>
      </w:r>
    </w:p>
    <w:p w14:paraId="7CC12A0D" w14:textId="0EB1B350" w:rsidR="00367158" w:rsidRPr="00AC575F" w:rsidRDefault="007D3ED4" w:rsidP="00367158">
      <w:pPr>
        <w:numPr>
          <w:ilvl w:val="0"/>
          <w:numId w:val="4"/>
        </w:numPr>
        <w:spacing w:after="0"/>
        <w:jc w:val="both"/>
        <w:rPr>
          <w:rFonts w:eastAsia="PMingLiU"/>
          <w:b/>
          <w:lang w:val="en-US" w:eastAsia="ja-JP"/>
        </w:rPr>
      </w:pPr>
      <w:proofErr w:type="gramStart"/>
      <w:r w:rsidRPr="00AC575F">
        <w:rPr>
          <w:rFonts w:eastAsia="PMingLiU"/>
          <w:b/>
          <w:lang w:val="en-US" w:eastAsia="ja-JP"/>
        </w:rPr>
        <w:t>E.g.</w:t>
      </w:r>
      <w:proofErr w:type="gramEnd"/>
      <w:r w:rsidRPr="00AC575F">
        <w:rPr>
          <w:rFonts w:eastAsia="PMingLiU"/>
          <w:b/>
          <w:lang w:val="en-US" w:eastAsia="ja-JP"/>
        </w:rPr>
        <w:t xml:space="preserve"> </w:t>
      </w:r>
      <w:r w:rsidR="00367158" w:rsidRPr="00AC575F">
        <w:rPr>
          <w:rFonts w:eastAsia="PMingLiU"/>
          <w:b/>
          <w:lang w:val="en-US" w:eastAsia="ja-JP"/>
        </w:rPr>
        <w:t xml:space="preserve">use </w:t>
      </w:r>
      <w:r w:rsidRPr="00AC575F">
        <w:rPr>
          <w:rFonts w:eastAsia="PMingLiU"/>
          <w:b/>
          <w:lang w:val="en-US" w:eastAsia="ja-JP"/>
        </w:rPr>
        <w:t xml:space="preserve">the TCI state </w:t>
      </w:r>
      <w:r w:rsidR="00B26EBA" w:rsidRPr="00AC575F">
        <w:rPr>
          <w:rFonts w:eastAsia="PMingLiU"/>
          <w:b/>
          <w:lang w:val="en-US" w:eastAsia="ja-JP"/>
        </w:rPr>
        <w:t>for</w:t>
      </w:r>
      <w:r w:rsidRPr="00AC575F">
        <w:rPr>
          <w:rFonts w:eastAsia="PMingLiU"/>
          <w:b/>
          <w:lang w:val="en-US" w:eastAsia="ja-JP"/>
        </w:rPr>
        <w:t xml:space="preserve"> the same TRP as the original TCI state</w:t>
      </w:r>
    </w:p>
    <w:p w14:paraId="2CC47EB2" w14:textId="77777777" w:rsidR="0031477C" w:rsidRPr="00AC575F" w:rsidRDefault="0031477C" w:rsidP="005071C3">
      <w:pPr>
        <w:spacing w:after="0"/>
        <w:ind w:left="720"/>
        <w:jc w:val="both"/>
        <w:rPr>
          <w:rFonts w:eastAsia="PMingLiU"/>
          <w:b/>
          <w:lang w:val="en-US" w:eastAsia="ja-JP"/>
        </w:rPr>
      </w:pPr>
    </w:p>
    <w:p w14:paraId="7B2E2FB4" w14:textId="176B985F" w:rsidR="007D3ED4" w:rsidRPr="00AC575F" w:rsidRDefault="007D3ED4" w:rsidP="007D3ED4">
      <w:pPr>
        <w:tabs>
          <w:tab w:val="num" w:pos="1440"/>
        </w:tabs>
        <w:jc w:val="both"/>
        <w:rPr>
          <w:b/>
          <w:lang w:eastAsia="ja-JP"/>
        </w:rPr>
      </w:pPr>
      <w:r w:rsidRPr="00AC575F">
        <w:rPr>
          <w:b/>
          <w:u w:val="single"/>
          <w:lang w:eastAsia="ja-JP"/>
        </w:rPr>
        <w:t xml:space="preserve">Proposal </w:t>
      </w:r>
      <w:r w:rsidR="009B0913" w:rsidRPr="00AC575F">
        <w:rPr>
          <w:b/>
          <w:u w:val="single"/>
          <w:lang w:eastAsia="ja-JP"/>
        </w:rPr>
        <w:t>17</w:t>
      </w:r>
      <w:r w:rsidRPr="00AC575F">
        <w:rPr>
          <w:b/>
          <w:lang w:eastAsia="ja-JP"/>
        </w:rPr>
        <w:t>: Study DCI size reduction (formats 0_1/0_2) after beam indication DCI indicates one TCI state (</w:t>
      </w:r>
      <w:proofErr w:type="spellStart"/>
      <w:r w:rsidRPr="00AC575F">
        <w:rPr>
          <w:b/>
          <w:lang w:eastAsia="ja-JP"/>
        </w:rPr>
        <w:t>sTRP</w:t>
      </w:r>
      <w:proofErr w:type="spellEnd"/>
      <w:r w:rsidRPr="00AC575F">
        <w:rPr>
          <w:b/>
          <w:lang w:eastAsia="ja-JP"/>
        </w:rPr>
        <w:t xml:space="preserve"> mode)</w:t>
      </w:r>
    </w:p>
    <w:p w14:paraId="35E914C3" w14:textId="4A38A425" w:rsidR="007D3ED4" w:rsidRPr="00AC575F" w:rsidRDefault="007D3ED4" w:rsidP="007D3ED4">
      <w:pPr>
        <w:numPr>
          <w:ilvl w:val="0"/>
          <w:numId w:val="4"/>
        </w:numPr>
        <w:tabs>
          <w:tab w:val="num" w:pos="1440"/>
        </w:tabs>
        <w:spacing w:after="0"/>
        <w:jc w:val="both"/>
        <w:rPr>
          <w:rFonts w:eastAsia="PMingLiU"/>
          <w:b/>
          <w:lang w:val="en-US" w:eastAsia="ja-JP"/>
        </w:rPr>
      </w:pPr>
      <w:r w:rsidRPr="00AC575F">
        <w:rPr>
          <w:rFonts w:eastAsia="PMingLiU"/>
          <w:b/>
          <w:lang w:val="en-US" w:eastAsia="ja-JP"/>
        </w:rPr>
        <w:t xml:space="preserve">In Rel-17, up to 14 bits are added to UL DCI for </w:t>
      </w:r>
      <w:proofErr w:type="spellStart"/>
      <w:r w:rsidRPr="00AC575F">
        <w:rPr>
          <w:rFonts w:eastAsia="PMingLiU"/>
          <w:b/>
          <w:lang w:val="en-US" w:eastAsia="ja-JP"/>
        </w:rPr>
        <w:t>mTRP</w:t>
      </w:r>
      <w:proofErr w:type="spellEnd"/>
      <w:r w:rsidRPr="00AC575F">
        <w:rPr>
          <w:rFonts w:eastAsia="PMingLiU"/>
          <w:b/>
          <w:lang w:val="en-US" w:eastAsia="ja-JP"/>
        </w:rPr>
        <w:t xml:space="preserve"> PUSCH</w:t>
      </w:r>
    </w:p>
    <w:p w14:paraId="79FDF1DC" w14:textId="77777777" w:rsidR="00606ABE" w:rsidRDefault="00606ABE" w:rsidP="00606ABE">
      <w:pPr>
        <w:spacing w:after="0"/>
        <w:ind w:left="720"/>
        <w:jc w:val="both"/>
        <w:rPr>
          <w:rFonts w:eastAsia="PMingLiU"/>
          <w:b/>
          <w:lang w:val="en-US" w:eastAsia="ja-JP"/>
        </w:rPr>
      </w:pPr>
    </w:p>
    <w:p w14:paraId="137B219E" w14:textId="2E27BDEE" w:rsidR="00BD39B5" w:rsidRPr="0080296A" w:rsidRDefault="00BD39B5" w:rsidP="0080296A">
      <w:pPr>
        <w:tabs>
          <w:tab w:val="num" w:pos="1440"/>
        </w:tabs>
        <w:jc w:val="both"/>
        <w:rPr>
          <w:b/>
          <w:lang w:eastAsia="ja-JP"/>
        </w:rPr>
      </w:pPr>
      <w:r>
        <w:rPr>
          <w:b/>
          <w:u w:val="single"/>
          <w:lang w:eastAsia="ja-JP"/>
        </w:rPr>
        <w:t>P</w:t>
      </w:r>
      <w:r w:rsidRPr="00253159">
        <w:rPr>
          <w:b/>
          <w:u w:val="single"/>
          <w:lang w:eastAsia="ja-JP"/>
        </w:rPr>
        <w:t xml:space="preserve">roposal </w:t>
      </w:r>
      <w:r w:rsidR="009B0913">
        <w:rPr>
          <w:b/>
          <w:u w:val="single"/>
          <w:lang w:eastAsia="ja-JP"/>
        </w:rPr>
        <w:t>18</w:t>
      </w:r>
      <w:r w:rsidRPr="00DD258D">
        <w:rPr>
          <w:b/>
          <w:lang w:eastAsia="ja-JP"/>
        </w:rPr>
        <w:t xml:space="preserve">: After X symbols from the end of PDCCH as response for the </w:t>
      </w:r>
      <w:proofErr w:type="spellStart"/>
      <w:r w:rsidRPr="00DD258D">
        <w:rPr>
          <w:b/>
          <w:lang w:eastAsia="ja-JP"/>
        </w:rPr>
        <w:t>mTRP</w:t>
      </w:r>
      <w:proofErr w:type="spellEnd"/>
      <w:r w:rsidRPr="00DD258D">
        <w:rPr>
          <w:b/>
          <w:lang w:eastAsia="ja-JP"/>
        </w:rPr>
        <w:t xml:space="preserve"> BFR MAC-CE, all channels/RSs previously sharing the same selected unified TCI associated with a failed TRP will have the beam reset to the newly identified beam for the failed TRP reported in the MAC-CE</w:t>
      </w:r>
    </w:p>
    <w:p w14:paraId="4E51018D" w14:textId="4C4A8FE4" w:rsidR="00BD39B5" w:rsidRPr="0016273B" w:rsidRDefault="00BD39B5" w:rsidP="00BD39B5">
      <w:pPr>
        <w:tabs>
          <w:tab w:val="num" w:pos="1440"/>
        </w:tabs>
        <w:jc w:val="both"/>
        <w:rPr>
          <w:b/>
          <w:lang w:eastAsia="ja-JP"/>
        </w:rPr>
      </w:pPr>
      <w:r w:rsidRPr="008725A9">
        <w:rPr>
          <w:b/>
          <w:u w:val="single"/>
          <w:lang w:eastAsia="ja-JP"/>
        </w:rPr>
        <w:t xml:space="preserve">Proposal </w:t>
      </w:r>
      <w:r w:rsidR="009B0913">
        <w:rPr>
          <w:b/>
          <w:u w:val="single"/>
          <w:lang w:eastAsia="ja-JP"/>
        </w:rPr>
        <w:t>19</w:t>
      </w:r>
      <w:r w:rsidRPr="0016273B">
        <w:rPr>
          <w:b/>
          <w:lang w:eastAsia="ja-JP"/>
        </w:rPr>
        <w:t xml:space="preserve">: </w:t>
      </w:r>
      <w:r>
        <w:rPr>
          <w:b/>
          <w:lang w:eastAsia="ja-JP"/>
        </w:rPr>
        <w:t>For simultaneous UL Tx, support extension of unified TCI to SDM and FDM based PUSCH, and FDM based PUCCH</w:t>
      </w:r>
    </w:p>
    <w:p w14:paraId="4EAB0F2D" w14:textId="09EEBDBF" w:rsidR="00BD39B5" w:rsidRPr="00335C9B" w:rsidRDefault="00BD39B5" w:rsidP="00521E86">
      <w:pPr>
        <w:tabs>
          <w:tab w:val="num" w:pos="1440"/>
        </w:tabs>
        <w:jc w:val="both"/>
        <w:rPr>
          <w:b/>
          <w:lang w:eastAsia="ja-JP"/>
        </w:rPr>
      </w:pPr>
      <w:r w:rsidRPr="008725A9">
        <w:rPr>
          <w:b/>
          <w:u w:val="single"/>
          <w:lang w:eastAsia="ja-JP"/>
        </w:rPr>
        <w:t xml:space="preserve">Proposal </w:t>
      </w:r>
      <w:r w:rsidR="009B0913">
        <w:rPr>
          <w:b/>
          <w:u w:val="single"/>
          <w:lang w:eastAsia="ja-JP"/>
        </w:rPr>
        <w:t>20</w:t>
      </w:r>
      <w:r w:rsidRPr="0016273B">
        <w:rPr>
          <w:b/>
          <w:lang w:eastAsia="ja-JP"/>
        </w:rPr>
        <w:t xml:space="preserve">: </w:t>
      </w:r>
      <w:r>
        <w:rPr>
          <w:b/>
          <w:lang w:eastAsia="ja-JP"/>
        </w:rPr>
        <w:t xml:space="preserve">For simultaneous UL Tx, extension of unified TCI to SFN based PUSCH and PUCCH can be </w:t>
      </w:r>
      <w:r w:rsidRPr="00335C9B">
        <w:rPr>
          <w:b/>
          <w:lang w:eastAsia="ja-JP"/>
        </w:rPr>
        <w:t>considered</w:t>
      </w:r>
    </w:p>
    <w:p w14:paraId="07A7BBD5" w14:textId="265A12B8" w:rsidR="000F6DA9" w:rsidRDefault="000F6DA9" w:rsidP="000F6DA9">
      <w:pPr>
        <w:tabs>
          <w:tab w:val="num" w:pos="1440"/>
        </w:tabs>
        <w:jc w:val="both"/>
        <w:rPr>
          <w:b/>
          <w:lang w:eastAsia="ja-JP"/>
        </w:rPr>
      </w:pPr>
      <w:r w:rsidRPr="00335C9B">
        <w:rPr>
          <w:b/>
          <w:u w:val="single"/>
          <w:lang w:eastAsia="ja-JP"/>
        </w:rPr>
        <w:t xml:space="preserve">Proposal </w:t>
      </w:r>
      <w:r w:rsidR="009B0913" w:rsidRPr="00335C9B">
        <w:rPr>
          <w:b/>
          <w:u w:val="single"/>
          <w:lang w:eastAsia="ja-JP"/>
        </w:rPr>
        <w:t>21</w:t>
      </w:r>
      <w:r w:rsidRPr="00335C9B">
        <w:rPr>
          <w:b/>
          <w:lang w:eastAsia="ja-JP"/>
        </w:rPr>
        <w:t xml:space="preserve">: For SDM based PUSCH </w:t>
      </w:r>
      <w:proofErr w:type="spellStart"/>
      <w:r w:rsidRPr="00335C9B">
        <w:rPr>
          <w:b/>
          <w:lang w:eastAsia="ja-JP"/>
        </w:rPr>
        <w:t>STxMP</w:t>
      </w:r>
      <w:proofErr w:type="spellEnd"/>
      <w:r w:rsidRPr="00335C9B">
        <w:rPr>
          <w:b/>
          <w:lang w:eastAsia="ja-JP"/>
        </w:rPr>
        <w:t xml:space="preserve"> in </w:t>
      </w:r>
      <w:proofErr w:type="spellStart"/>
      <w:r w:rsidRPr="00335C9B">
        <w:rPr>
          <w:b/>
          <w:lang w:eastAsia="ja-JP"/>
        </w:rPr>
        <w:t>sDCI</w:t>
      </w:r>
      <w:proofErr w:type="spellEnd"/>
      <w:r w:rsidRPr="00335C9B">
        <w:rPr>
          <w:b/>
          <w:lang w:eastAsia="ja-JP"/>
        </w:rPr>
        <w:t xml:space="preserve"> </w:t>
      </w:r>
      <w:proofErr w:type="spellStart"/>
      <w:r w:rsidRPr="00335C9B">
        <w:rPr>
          <w:b/>
          <w:lang w:eastAsia="ja-JP"/>
        </w:rPr>
        <w:t>mTRP</w:t>
      </w:r>
      <w:proofErr w:type="spellEnd"/>
      <w:r w:rsidRPr="00335C9B">
        <w:rPr>
          <w:b/>
          <w:lang w:eastAsia="ja-JP"/>
        </w:rPr>
        <w:t xml:space="preserve">, if supported, each indicated unified TCI state can be associated with a subset of PUSCH DMRS ports, which are jointly </w:t>
      </w:r>
      <w:proofErr w:type="spellStart"/>
      <w:r w:rsidRPr="00335C9B">
        <w:rPr>
          <w:b/>
          <w:lang w:eastAsia="ja-JP"/>
        </w:rPr>
        <w:t>precoded</w:t>
      </w:r>
      <w:proofErr w:type="spellEnd"/>
      <w:r w:rsidRPr="00335C9B">
        <w:rPr>
          <w:b/>
          <w:lang w:eastAsia="ja-JP"/>
        </w:rPr>
        <w:t xml:space="preserve"> and transmitted from the same UE panel</w:t>
      </w:r>
    </w:p>
    <w:p w14:paraId="48DD8503" w14:textId="7544AB7D" w:rsidR="000F6DA9" w:rsidRDefault="000F6DA9" w:rsidP="000F6DA9">
      <w:pPr>
        <w:numPr>
          <w:ilvl w:val="0"/>
          <w:numId w:val="4"/>
        </w:numPr>
        <w:tabs>
          <w:tab w:val="num" w:pos="1440"/>
        </w:tabs>
        <w:spacing w:after="0"/>
        <w:jc w:val="both"/>
        <w:rPr>
          <w:rFonts w:eastAsia="PMingLiU"/>
          <w:b/>
          <w:lang w:val="en-US" w:eastAsia="ja-JP"/>
        </w:rPr>
      </w:pPr>
      <w:r w:rsidRPr="00B73C5D">
        <w:rPr>
          <w:rFonts w:eastAsia="PMingLiU"/>
          <w:b/>
          <w:lang w:val="en-US" w:eastAsia="ja-JP"/>
        </w:rPr>
        <w:t>Applicable to both CB and NCB based PUSCH transmissions</w:t>
      </w:r>
    </w:p>
    <w:p w14:paraId="6673CDB9" w14:textId="77777777" w:rsidR="000F6DA9" w:rsidRPr="00B73C5D" w:rsidRDefault="000F6DA9" w:rsidP="000F6DA9">
      <w:pPr>
        <w:spacing w:after="0"/>
        <w:ind w:left="720"/>
        <w:jc w:val="both"/>
        <w:rPr>
          <w:rFonts w:eastAsia="PMingLiU"/>
          <w:b/>
          <w:lang w:val="en-US" w:eastAsia="ja-JP"/>
        </w:rPr>
      </w:pPr>
    </w:p>
    <w:p w14:paraId="6ABEA949" w14:textId="67B994CB" w:rsidR="00521E86" w:rsidRPr="00382A2D" w:rsidRDefault="00521E86" w:rsidP="00521E86">
      <w:pPr>
        <w:tabs>
          <w:tab w:val="num" w:pos="1440"/>
        </w:tabs>
        <w:jc w:val="both"/>
        <w:rPr>
          <w:b/>
          <w:lang w:eastAsia="ja-JP"/>
        </w:rPr>
      </w:pPr>
      <w:r w:rsidRPr="001C6B31">
        <w:rPr>
          <w:b/>
          <w:u w:val="single"/>
          <w:lang w:eastAsia="ja-JP"/>
        </w:rPr>
        <w:t xml:space="preserve">Proposal </w:t>
      </w:r>
      <w:r w:rsidR="009B0913">
        <w:rPr>
          <w:b/>
          <w:u w:val="single"/>
          <w:lang w:eastAsia="ja-JP"/>
        </w:rPr>
        <w:t>22</w:t>
      </w:r>
      <w:r w:rsidRPr="00382A2D">
        <w:rPr>
          <w:b/>
          <w:lang w:eastAsia="ja-JP"/>
        </w:rPr>
        <w:t>: To determine simultaneous UL Tx beams, group-based beam report can be enhanced such that</w:t>
      </w:r>
    </w:p>
    <w:p w14:paraId="62749F9A" w14:textId="49B9D536" w:rsidR="009464FB" w:rsidRDefault="00521E86" w:rsidP="009464FB">
      <w:pPr>
        <w:numPr>
          <w:ilvl w:val="0"/>
          <w:numId w:val="4"/>
        </w:numPr>
        <w:tabs>
          <w:tab w:val="num" w:pos="1440"/>
        </w:tabs>
        <w:spacing w:after="0"/>
        <w:jc w:val="both"/>
        <w:rPr>
          <w:rFonts w:eastAsia="PMingLiU"/>
          <w:b/>
          <w:lang w:val="en-US" w:eastAsia="ja-JP"/>
        </w:rPr>
      </w:pPr>
      <w:r w:rsidRPr="00382A2D">
        <w:rPr>
          <w:rFonts w:eastAsia="PMingLiU"/>
          <w:b/>
          <w:lang w:val="en-US" w:eastAsia="ja-JP"/>
        </w:rPr>
        <w:t>UE can report whether each beam group can also be used for simultaneous UL Tx, and with same or different UL spatial filters</w:t>
      </w:r>
    </w:p>
    <w:p w14:paraId="3F5026AA" w14:textId="4876F96B" w:rsidR="00C7004D" w:rsidRPr="005071C3" w:rsidRDefault="00C7004D" w:rsidP="005071C3">
      <w:pPr>
        <w:spacing w:after="0"/>
        <w:ind w:left="720"/>
        <w:jc w:val="both"/>
        <w:rPr>
          <w:rFonts w:eastAsia="PMingLiU"/>
          <w:b/>
          <w:lang w:val="en-US" w:eastAsia="ja-JP"/>
        </w:rPr>
      </w:pPr>
    </w:p>
    <w:p w14:paraId="6FD52127" w14:textId="203DB4B2" w:rsidR="00F87FFE" w:rsidRDefault="00F87FFE" w:rsidP="00F87FFE">
      <w:pPr>
        <w:tabs>
          <w:tab w:val="num" w:pos="1440"/>
        </w:tabs>
        <w:jc w:val="both"/>
        <w:rPr>
          <w:b/>
          <w:lang w:eastAsia="ja-JP"/>
        </w:rPr>
      </w:pPr>
      <w:r w:rsidRPr="00D60F05">
        <w:rPr>
          <w:b/>
          <w:u w:val="single"/>
          <w:lang w:eastAsia="ja-JP"/>
        </w:rPr>
        <w:t xml:space="preserve">Proposal </w:t>
      </w:r>
      <w:r w:rsidR="009B0913">
        <w:rPr>
          <w:b/>
          <w:u w:val="single"/>
          <w:lang w:eastAsia="ja-JP"/>
        </w:rPr>
        <w:t>23</w:t>
      </w:r>
      <w:r w:rsidRPr="00DD258D">
        <w:rPr>
          <w:b/>
          <w:lang w:eastAsia="ja-JP"/>
        </w:rPr>
        <w:t xml:space="preserve">: </w:t>
      </w:r>
      <w:r>
        <w:rPr>
          <w:b/>
          <w:lang w:eastAsia="ja-JP"/>
        </w:rPr>
        <w:t>Introduce two default PC parameter sets for 2 TRPs, respectively</w:t>
      </w:r>
    </w:p>
    <w:p w14:paraId="439B8877" w14:textId="3AB17BDF" w:rsidR="00371C27" w:rsidRDefault="00F87FFE" w:rsidP="00371C27">
      <w:pPr>
        <w:numPr>
          <w:ilvl w:val="0"/>
          <w:numId w:val="4"/>
        </w:numPr>
        <w:tabs>
          <w:tab w:val="num" w:pos="1440"/>
        </w:tabs>
        <w:spacing w:after="0"/>
        <w:jc w:val="both"/>
        <w:rPr>
          <w:rFonts w:eastAsia="PMingLiU"/>
          <w:b/>
          <w:lang w:val="en-US" w:eastAsia="ja-JP"/>
        </w:rPr>
      </w:pPr>
      <w:r w:rsidRPr="00DD258D">
        <w:rPr>
          <w:rFonts w:eastAsia="PMingLiU"/>
          <w:b/>
          <w:lang w:val="en-US" w:eastAsia="ja-JP"/>
        </w:rPr>
        <w:t xml:space="preserve">If a selected UL applicable TCI associated with a TRP does not have associated PC parameters, </w:t>
      </w:r>
      <w:r>
        <w:rPr>
          <w:rFonts w:eastAsia="PMingLiU"/>
          <w:b/>
          <w:lang w:val="en-US" w:eastAsia="ja-JP"/>
        </w:rPr>
        <w:t>the corresponding default PC parameter set</w:t>
      </w:r>
      <w:r w:rsidRPr="00DD258D">
        <w:rPr>
          <w:rFonts w:eastAsia="PMingLiU"/>
          <w:b/>
          <w:lang w:val="en-US" w:eastAsia="ja-JP"/>
        </w:rPr>
        <w:t xml:space="preserve"> will be applied</w:t>
      </w:r>
    </w:p>
    <w:p w14:paraId="45E9E3F7" w14:textId="77777777" w:rsidR="00371C27" w:rsidRPr="00371C27" w:rsidRDefault="00371C27" w:rsidP="00371C27">
      <w:pPr>
        <w:spacing w:after="0"/>
        <w:ind w:left="720"/>
        <w:jc w:val="both"/>
        <w:rPr>
          <w:rFonts w:eastAsia="PMingLiU"/>
          <w:b/>
          <w:lang w:val="en-US" w:eastAsia="ja-JP"/>
        </w:rPr>
      </w:pPr>
    </w:p>
    <w:p w14:paraId="6692E0B9" w14:textId="77777777" w:rsidR="00371C27" w:rsidRDefault="00371C27" w:rsidP="00293CB6">
      <w:pPr>
        <w:tabs>
          <w:tab w:val="num" w:pos="1440"/>
        </w:tabs>
        <w:jc w:val="both"/>
        <w:rPr>
          <w:b/>
          <w:lang w:eastAsia="ja-JP"/>
        </w:rPr>
      </w:pPr>
      <w:r w:rsidRPr="00D60F05">
        <w:rPr>
          <w:b/>
          <w:u w:val="single"/>
          <w:lang w:eastAsia="ja-JP"/>
        </w:rPr>
        <w:t xml:space="preserve">Proposal </w:t>
      </w:r>
      <w:r>
        <w:rPr>
          <w:b/>
          <w:u w:val="single"/>
          <w:lang w:eastAsia="ja-JP"/>
        </w:rPr>
        <w:t>24</w:t>
      </w:r>
      <w:r w:rsidRPr="00382A2D">
        <w:rPr>
          <w:b/>
          <w:lang w:eastAsia="ja-JP"/>
        </w:rPr>
        <w:t xml:space="preserve">: </w:t>
      </w:r>
      <w:r>
        <w:rPr>
          <w:b/>
          <w:lang w:eastAsia="ja-JP"/>
        </w:rPr>
        <w:t>Consider per-TRP UL Tx power limit in PC related aspects for simultaneous UL Tx</w:t>
      </w:r>
      <w:bookmarkStart w:id="25" w:name="_Hlk110158639"/>
    </w:p>
    <w:p w14:paraId="4B79642F" w14:textId="013C635B" w:rsidR="002E768C" w:rsidRDefault="00DA2247" w:rsidP="00293CB6">
      <w:pPr>
        <w:tabs>
          <w:tab w:val="num" w:pos="1440"/>
        </w:tabs>
        <w:jc w:val="both"/>
        <w:rPr>
          <w:b/>
          <w:lang w:eastAsia="ja-JP"/>
        </w:rPr>
      </w:pPr>
      <w:r w:rsidRPr="00335C9B">
        <w:rPr>
          <w:b/>
          <w:u w:val="single"/>
          <w:lang w:eastAsia="ja-JP"/>
        </w:rPr>
        <w:lastRenderedPageBreak/>
        <w:t xml:space="preserve">Proposal </w:t>
      </w:r>
      <w:r w:rsidR="00371C27" w:rsidRPr="00335C9B">
        <w:rPr>
          <w:b/>
          <w:u w:val="single"/>
          <w:lang w:eastAsia="ja-JP"/>
        </w:rPr>
        <w:t>25</w:t>
      </w:r>
      <w:r w:rsidRPr="00335C9B">
        <w:rPr>
          <w:b/>
          <w:lang w:eastAsia="ja-JP"/>
        </w:rPr>
        <w:t xml:space="preserve">: </w:t>
      </w:r>
      <w:r w:rsidR="00293CB6" w:rsidRPr="00335C9B">
        <w:rPr>
          <w:b/>
          <w:lang w:eastAsia="ja-JP"/>
        </w:rPr>
        <w:t xml:space="preserve">When two Type-1 PHRs are to be reported </w:t>
      </w:r>
      <w:r w:rsidR="00EF08B1" w:rsidRPr="00335C9B">
        <w:rPr>
          <w:b/>
          <w:lang w:eastAsia="ja-JP"/>
        </w:rPr>
        <w:t>and</w:t>
      </w:r>
      <w:r w:rsidR="00293CB6" w:rsidRPr="00335C9B">
        <w:rPr>
          <w:b/>
          <w:lang w:eastAsia="ja-JP"/>
        </w:rPr>
        <w:t xml:space="preserve"> at least one of them </w:t>
      </w:r>
      <w:r w:rsidR="00EF08B1" w:rsidRPr="00335C9B">
        <w:rPr>
          <w:b/>
          <w:lang w:eastAsia="ja-JP"/>
        </w:rPr>
        <w:t xml:space="preserve">is </w:t>
      </w:r>
      <w:r w:rsidR="00293CB6" w:rsidRPr="00335C9B">
        <w:rPr>
          <w:b/>
          <w:lang w:eastAsia="ja-JP"/>
        </w:rPr>
        <w:t>based on a reference PUSCH transmission, the UE uses the PUSCH power control parameters (i.e., PL-RS, P0, alpha, closed loop index) associated with the indicated joint/UL-TCI state</w:t>
      </w:r>
      <w:r w:rsidR="00EF08B1" w:rsidRPr="00335C9B">
        <w:rPr>
          <w:b/>
          <w:lang w:eastAsia="ja-JP"/>
        </w:rPr>
        <w:t xml:space="preserve"> for that reference PUSCH transmission</w:t>
      </w:r>
      <w:r w:rsidR="00293CB6" w:rsidRPr="00335C9B">
        <w:rPr>
          <w:b/>
          <w:lang w:eastAsia="ja-JP"/>
        </w:rPr>
        <w:t>.</w:t>
      </w:r>
    </w:p>
    <w:bookmarkEnd w:id="23"/>
    <w:bookmarkEnd w:id="25"/>
    <w:p w14:paraId="2466BDD3"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51606BB5" w14:textId="76554A6F" w:rsidR="001F1758" w:rsidRPr="00DB52F5" w:rsidRDefault="008143B5" w:rsidP="001F1758">
      <w:pPr>
        <w:numPr>
          <w:ilvl w:val="0"/>
          <w:numId w:val="2"/>
        </w:numPr>
        <w:spacing w:after="0"/>
        <w:rPr>
          <w:rFonts w:eastAsia="PMingLiU"/>
          <w:lang w:val="en-US"/>
        </w:rPr>
      </w:pPr>
      <w:r w:rsidRPr="008143B5">
        <w:rPr>
          <w:rFonts w:eastAsia="PMingLiU"/>
          <w:lang w:val="en-US"/>
        </w:rPr>
        <w:t>RP-213598</w:t>
      </w:r>
      <w:r w:rsidR="001F1758" w:rsidRPr="006C1A0F">
        <w:rPr>
          <w:rFonts w:eastAsia="PMingLiU"/>
          <w:lang w:val="en-US"/>
        </w:rPr>
        <w:t xml:space="preserve"> R1</w:t>
      </w:r>
      <w:r w:rsidR="00261D0C">
        <w:rPr>
          <w:rFonts w:eastAsia="PMingLiU"/>
          <w:lang w:val="en-US"/>
        </w:rPr>
        <w:t>8</w:t>
      </w:r>
      <w:r w:rsidR="001F1758" w:rsidRPr="006C1A0F">
        <w:rPr>
          <w:rFonts w:eastAsia="PMingLiU"/>
          <w:lang w:val="en-US"/>
        </w:rPr>
        <w:t xml:space="preserve"> MIMO </w:t>
      </w:r>
      <w:r w:rsidR="00261D0C">
        <w:rPr>
          <w:rFonts w:eastAsia="PMingLiU"/>
          <w:lang w:val="en-US"/>
        </w:rPr>
        <w:t>WID</w:t>
      </w:r>
    </w:p>
    <w:p w14:paraId="50BEED84" w14:textId="77777777" w:rsidR="0018736E" w:rsidRPr="00260C6C" w:rsidRDefault="0018736E" w:rsidP="00260C6C"/>
    <w:sectPr w:rsidR="0018736E" w:rsidRPr="00260C6C" w:rsidSect="00F510BE">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10275" w14:textId="77777777" w:rsidR="00A4776F" w:rsidRDefault="00A4776F" w:rsidP="00CB4000">
      <w:pPr>
        <w:spacing w:after="0"/>
      </w:pPr>
      <w:r>
        <w:separator/>
      </w:r>
    </w:p>
  </w:endnote>
  <w:endnote w:type="continuationSeparator" w:id="0">
    <w:p w14:paraId="5E6CF8C3" w14:textId="77777777" w:rsidR="00A4776F" w:rsidRDefault="00A4776F" w:rsidP="00CB4000">
      <w:pPr>
        <w:spacing w:after="0"/>
      </w:pPr>
      <w:r>
        <w:continuationSeparator/>
      </w:r>
    </w:p>
  </w:endnote>
  <w:endnote w:type="continuationNotice" w:id="1">
    <w:p w14:paraId="580F97E1" w14:textId="77777777" w:rsidR="00A4776F" w:rsidRDefault="00A47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F288B" w14:textId="77777777" w:rsidR="00A4776F" w:rsidRDefault="00A4776F" w:rsidP="00CB4000">
      <w:pPr>
        <w:spacing w:after="0"/>
      </w:pPr>
      <w:r>
        <w:separator/>
      </w:r>
    </w:p>
  </w:footnote>
  <w:footnote w:type="continuationSeparator" w:id="0">
    <w:p w14:paraId="53D6EE55" w14:textId="77777777" w:rsidR="00A4776F" w:rsidRDefault="00A4776F" w:rsidP="00CB4000">
      <w:pPr>
        <w:spacing w:after="0"/>
      </w:pPr>
      <w:r>
        <w:continuationSeparator/>
      </w:r>
    </w:p>
  </w:footnote>
  <w:footnote w:type="continuationNotice" w:id="1">
    <w:p w14:paraId="51D0104B" w14:textId="77777777" w:rsidR="00A4776F" w:rsidRDefault="00A477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5038C"/>
    <w:multiLevelType w:val="hybridMultilevel"/>
    <w:tmpl w:val="63425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484155753">
    <w:abstractNumId w:val="8"/>
  </w:num>
  <w:num w:numId="2" w16cid:durableId="2001155212">
    <w:abstractNumId w:val="4"/>
  </w:num>
  <w:num w:numId="3" w16cid:durableId="1713192124">
    <w:abstractNumId w:val="3"/>
  </w:num>
  <w:num w:numId="4" w16cid:durableId="1430664398">
    <w:abstractNumId w:val="0"/>
  </w:num>
  <w:num w:numId="5" w16cid:durableId="1604342613">
    <w:abstractNumId w:val="7"/>
  </w:num>
  <w:num w:numId="6" w16cid:durableId="1560287065">
    <w:abstractNumId w:val="6"/>
  </w:num>
  <w:num w:numId="7" w16cid:durableId="1083642874">
    <w:abstractNumId w:val="2"/>
  </w:num>
  <w:num w:numId="8" w16cid:durableId="418991396">
    <w:abstractNumId w:val="5"/>
  </w:num>
  <w:num w:numId="9" w16cid:durableId="103993815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387"/>
    <w:rsid w:val="000206DB"/>
    <w:rsid w:val="00020B93"/>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EB7"/>
    <w:rsid w:val="00051134"/>
    <w:rsid w:val="00051805"/>
    <w:rsid w:val="00051C13"/>
    <w:rsid w:val="00051D35"/>
    <w:rsid w:val="00051E67"/>
    <w:rsid w:val="00052781"/>
    <w:rsid w:val="00053749"/>
    <w:rsid w:val="00053C2E"/>
    <w:rsid w:val="00053DD1"/>
    <w:rsid w:val="000542F3"/>
    <w:rsid w:val="00054E5A"/>
    <w:rsid w:val="00055224"/>
    <w:rsid w:val="000564F9"/>
    <w:rsid w:val="00056C12"/>
    <w:rsid w:val="000570D8"/>
    <w:rsid w:val="000574D5"/>
    <w:rsid w:val="000574DE"/>
    <w:rsid w:val="000603BF"/>
    <w:rsid w:val="00060E48"/>
    <w:rsid w:val="00060F49"/>
    <w:rsid w:val="00062486"/>
    <w:rsid w:val="00062ACF"/>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7AA3"/>
    <w:rsid w:val="00067DCC"/>
    <w:rsid w:val="0007092B"/>
    <w:rsid w:val="00070CA5"/>
    <w:rsid w:val="00070EC9"/>
    <w:rsid w:val="00071E09"/>
    <w:rsid w:val="000720B3"/>
    <w:rsid w:val="000727F5"/>
    <w:rsid w:val="00072BE7"/>
    <w:rsid w:val="00073098"/>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ACE"/>
    <w:rsid w:val="00081AF1"/>
    <w:rsid w:val="00081B42"/>
    <w:rsid w:val="00081F6C"/>
    <w:rsid w:val="00082F6D"/>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2B8"/>
    <w:rsid w:val="0009688D"/>
    <w:rsid w:val="00096A68"/>
    <w:rsid w:val="00096C66"/>
    <w:rsid w:val="00097454"/>
    <w:rsid w:val="00097E8F"/>
    <w:rsid w:val="000A0EC5"/>
    <w:rsid w:val="000A1086"/>
    <w:rsid w:val="000A1342"/>
    <w:rsid w:val="000A27C1"/>
    <w:rsid w:val="000A29B0"/>
    <w:rsid w:val="000A2A62"/>
    <w:rsid w:val="000A2FE4"/>
    <w:rsid w:val="000A31B3"/>
    <w:rsid w:val="000A39A0"/>
    <w:rsid w:val="000A3C2F"/>
    <w:rsid w:val="000A3F4A"/>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B86"/>
    <w:rsid w:val="000D2FAD"/>
    <w:rsid w:val="000D3560"/>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75F"/>
    <w:rsid w:val="000E5CE3"/>
    <w:rsid w:val="000E5D84"/>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DFC"/>
    <w:rsid w:val="000F5FEB"/>
    <w:rsid w:val="000F61CD"/>
    <w:rsid w:val="000F686A"/>
    <w:rsid w:val="000F6BFE"/>
    <w:rsid w:val="000F6DA9"/>
    <w:rsid w:val="00100317"/>
    <w:rsid w:val="00100528"/>
    <w:rsid w:val="00100647"/>
    <w:rsid w:val="001006FE"/>
    <w:rsid w:val="00100D01"/>
    <w:rsid w:val="00101905"/>
    <w:rsid w:val="00102380"/>
    <w:rsid w:val="0010251A"/>
    <w:rsid w:val="00102636"/>
    <w:rsid w:val="00102781"/>
    <w:rsid w:val="00103401"/>
    <w:rsid w:val="00103BC1"/>
    <w:rsid w:val="00103D7C"/>
    <w:rsid w:val="00104094"/>
    <w:rsid w:val="0010413E"/>
    <w:rsid w:val="00104A0F"/>
    <w:rsid w:val="00104DB7"/>
    <w:rsid w:val="00104F9D"/>
    <w:rsid w:val="00105055"/>
    <w:rsid w:val="001052C2"/>
    <w:rsid w:val="001054E0"/>
    <w:rsid w:val="001056AB"/>
    <w:rsid w:val="0010611F"/>
    <w:rsid w:val="00107724"/>
    <w:rsid w:val="00107E18"/>
    <w:rsid w:val="001103F3"/>
    <w:rsid w:val="00110B9B"/>
    <w:rsid w:val="0011120A"/>
    <w:rsid w:val="001112E1"/>
    <w:rsid w:val="001125D7"/>
    <w:rsid w:val="00112944"/>
    <w:rsid w:val="00112D95"/>
    <w:rsid w:val="00113024"/>
    <w:rsid w:val="001131EC"/>
    <w:rsid w:val="0011368F"/>
    <w:rsid w:val="00113756"/>
    <w:rsid w:val="00113900"/>
    <w:rsid w:val="00113FF8"/>
    <w:rsid w:val="00114356"/>
    <w:rsid w:val="00114370"/>
    <w:rsid w:val="001151D9"/>
    <w:rsid w:val="00115A1B"/>
    <w:rsid w:val="00115A34"/>
    <w:rsid w:val="00115BEC"/>
    <w:rsid w:val="001165A1"/>
    <w:rsid w:val="001168B5"/>
    <w:rsid w:val="00116CFD"/>
    <w:rsid w:val="00117683"/>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B73"/>
    <w:rsid w:val="00151BBC"/>
    <w:rsid w:val="0015211A"/>
    <w:rsid w:val="001529BF"/>
    <w:rsid w:val="00152FE4"/>
    <w:rsid w:val="00153091"/>
    <w:rsid w:val="001533B9"/>
    <w:rsid w:val="001534A1"/>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D5D"/>
    <w:rsid w:val="001752BE"/>
    <w:rsid w:val="001756AF"/>
    <w:rsid w:val="00177844"/>
    <w:rsid w:val="00177905"/>
    <w:rsid w:val="00177A80"/>
    <w:rsid w:val="001806AF"/>
    <w:rsid w:val="00180AD0"/>
    <w:rsid w:val="00180E6C"/>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C83"/>
    <w:rsid w:val="00190D75"/>
    <w:rsid w:val="00190E0F"/>
    <w:rsid w:val="00190E13"/>
    <w:rsid w:val="001910A1"/>
    <w:rsid w:val="00191131"/>
    <w:rsid w:val="0019155C"/>
    <w:rsid w:val="00191734"/>
    <w:rsid w:val="001918B5"/>
    <w:rsid w:val="00191B96"/>
    <w:rsid w:val="0019280F"/>
    <w:rsid w:val="00192DC0"/>
    <w:rsid w:val="00192DF7"/>
    <w:rsid w:val="00193689"/>
    <w:rsid w:val="001940F0"/>
    <w:rsid w:val="0019423D"/>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C029A"/>
    <w:rsid w:val="001C074F"/>
    <w:rsid w:val="001C0797"/>
    <w:rsid w:val="001C0828"/>
    <w:rsid w:val="001C0883"/>
    <w:rsid w:val="001C0EC5"/>
    <w:rsid w:val="001C0FBF"/>
    <w:rsid w:val="001C119F"/>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44B"/>
    <w:rsid w:val="001D24C0"/>
    <w:rsid w:val="001D2739"/>
    <w:rsid w:val="001D3670"/>
    <w:rsid w:val="001D3722"/>
    <w:rsid w:val="001D3C12"/>
    <w:rsid w:val="001D3C75"/>
    <w:rsid w:val="001D3E08"/>
    <w:rsid w:val="001D4259"/>
    <w:rsid w:val="001D43B3"/>
    <w:rsid w:val="001D4434"/>
    <w:rsid w:val="001D49A9"/>
    <w:rsid w:val="001D49B6"/>
    <w:rsid w:val="001D4C38"/>
    <w:rsid w:val="001D4CA4"/>
    <w:rsid w:val="001D5037"/>
    <w:rsid w:val="001D576A"/>
    <w:rsid w:val="001D5915"/>
    <w:rsid w:val="001D6824"/>
    <w:rsid w:val="001D6BD2"/>
    <w:rsid w:val="001D791D"/>
    <w:rsid w:val="001E0D67"/>
    <w:rsid w:val="001E0E1B"/>
    <w:rsid w:val="001E0FEE"/>
    <w:rsid w:val="001E11CC"/>
    <w:rsid w:val="001E16F1"/>
    <w:rsid w:val="001E1704"/>
    <w:rsid w:val="001E181C"/>
    <w:rsid w:val="001E1B00"/>
    <w:rsid w:val="001E1BC0"/>
    <w:rsid w:val="001E1FB6"/>
    <w:rsid w:val="001E24A1"/>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60D6"/>
    <w:rsid w:val="001F616C"/>
    <w:rsid w:val="001F64BB"/>
    <w:rsid w:val="001F7451"/>
    <w:rsid w:val="001F75C6"/>
    <w:rsid w:val="001F7941"/>
    <w:rsid w:val="001F7A22"/>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5D73"/>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36DB"/>
    <w:rsid w:val="00223912"/>
    <w:rsid w:val="00223FC5"/>
    <w:rsid w:val="0022431F"/>
    <w:rsid w:val="00224515"/>
    <w:rsid w:val="0022507C"/>
    <w:rsid w:val="00225081"/>
    <w:rsid w:val="00225480"/>
    <w:rsid w:val="00225F73"/>
    <w:rsid w:val="0022612F"/>
    <w:rsid w:val="0022621A"/>
    <w:rsid w:val="0022650B"/>
    <w:rsid w:val="00226A79"/>
    <w:rsid w:val="00226E95"/>
    <w:rsid w:val="00227070"/>
    <w:rsid w:val="00227090"/>
    <w:rsid w:val="00227259"/>
    <w:rsid w:val="00227466"/>
    <w:rsid w:val="002277FB"/>
    <w:rsid w:val="00227CBD"/>
    <w:rsid w:val="0023067E"/>
    <w:rsid w:val="00230AB4"/>
    <w:rsid w:val="00230C6C"/>
    <w:rsid w:val="0023110B"/>
    <w:rsid w:val="002316C5"/>
    <w:rsid w:val="00231B9C"/>
    <w:rsid w:val="0023243B"/>
    <w:rsid w:val="00232DE4"/>
    <w:rsid w:val="00232FC5"/>
    <w:rsid w:val="0023341E"/>
    <w:rsid w:val="002335C9"/>
    <w:rsid w:val="002336BF"/>
    <w:rsid w:val="00233FDC"/>
    <w:rsid w:val="0023406C"/>
    <w:rsid w:val="00234841"/>
    <w:rsid w:val="00234F0C"/>
    <w:rsid w:val="002350E7"/>
    <w:rsid w:val="00235131"/>
    <w:rsid w:val="00235558"/>
    <w:rsid w:val="00235B97"/>
    <w:rsid w:val="00235D22"/>
    <w:rsid w:val="00236315"/>
    <w:rsid w:val="00236D33"/>
    <w:rsid w:val="00237091"/>
    <w:rsid w:val="00240386"/>
    <w:rsid w:val="002405C3"/>
    <w:rsid w:val="0024077E"/>
    <w:rsid w:val="0024118D"/>
    <w:rsid w:val="002420E0"/>
    <w:rsid w:val="00242659"/>
    <w:rsid w:val="00242F15"/>
    <w:rsid w:val="002439C7"/>
    <w:rsid w:val="00243B9B"/>
    <w:rsid w:val="00243BA8"/>
    <w:rsid w:val="00243C99"/>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2C8"/>
    <w:rsid w:val="0025352F"/>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67F3C"/>
    <w:rsid w:val="002701C7"/>
    <w:rsid w:val="00270399"/>
    <w:rsid w:val="0027043E"/>
    <w:rsid w:val="0027087B"/>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F5A"/>
    <w:rsid w:val="0028410F"/>
    <w:rsid w:val="002843D8"/>
    <w:rsid w:val="0028503B"/>
    <w:rsid w:val="00285560"/>
    <w:rsid w:val="00285B3D"/>
    <w:rsid w:val="00285D8F"/>
    <w:rsid w:val="00286000"/>
    <w:rsid w:val="0028687A"/>
    <w:rsid w:val="002870A7"/>
    <w:rsid w:val="00287103"/>
    <w:rsid w:val="0028771B"/>
    <w:rsid w:val="00287744"/>
    <w:rsid w:val="0029034C"/>
    <w:rsid w:val="00290D47"/>
    <w:rsid w:val="00291644"/>
    <w:rsid w:val="0029171F"/>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13BE"/>
    <w:rsid w:val="002D1C28"/>
    <w:rsid w:val="002D1C6B"/>
    <w:rsid w:val="002D1FB7"/>
    <w:rsid w:val="002D2374"/>
    <w:rsid w:val="002D2723"/>
    <w:rsid w:val="002D2C74"/>
    <w:rsid w:val="002D2F36"/>
    <w:rsid w:val="002D3C4D"/>
    <w:rsid w:val="002D4367"/>
    <w:rsid w:val="002D4C0B"/>
    <w:rsid w:val="002D4ED2"/>
    <w:rsid w:val="002D5559"/>
    <w:rsid w:val="002D5937"/>
    <w:rsid w:val="002D608C"/>
    <w:rsid w:val="002D6537"/>
    <w:rsid w:val="002D7B30"/>
    <w:rsid w:val="002D7EA7"/>
    <w:rsid w:val="002E1321"/>
    <w:rsid w:val="002E1A4E"/>
    <w:rsid w:val="002E1BB3"/>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2593"/>
    <w:rsid w:val="002F26B7"/>
    <w:rsid w:val="002F2832"/>
    <w:rsid w:val="002F3478"/>
    <w:rsid w:val="002F3B89"/>
    <w:rsid w:val="002F4341"/>
    <w:rsid w:val="002F43AF"/>
    <w:rsid w:val="002F4FF9"/>
    <w:rsid w:val="002F507C"/>
    <w:rsid w:val="002F5178"/>
    <w:rsid w:val="002F5210"/>
    <w:rsid w:val="002F5267"/>
    <w:rsid w:val="002F5A57"/>
    <w:rsid w:val="002F5DDB"/>
    <w:rsid w:val="002F648F"/>
    <w:rsid w:val="002F7415"/>
    <w:rsid w:val="002F74FA"/>
    <w:rsid w:val="002F7512"/>
    <w:rsid w:val="002F7AF1"/>
    <w:rsid w:val="002F7B62"/>
    <w:rsid w:val="002F7D4E"/>
    <w:rsid w:val="003008B2"/>
    <w:rsid w:val="00300997"/>
    <w:rsid w:val="00300ED2"/>
    <w:rsid w:val="00301698"/>
    <w:rsid w:val="0030186E"/>
    <w:rsid w:val="0030235A"/>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A13"/>
    <w:rsid w:val="00314048"/>
    <w:rsid w:val="0031477C"/>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520B"/>
    <w:rsid w:val="00345446"/>
    <w:rsid w:val="00345711"/>
    <w:rsid w:val="00345720"/>
    <w:rsid w:val="00345AF4"/>
    <w:rsid w:val="00345F25"/>
    <w:rsid w:val="003460D4"/>
    <w:rsid w:val="0034626D"/>
    <w:rsid w:val="0034630F"/>
    <w:rsid w:val="00347313"/>
    <w:rsid w:val="00347465"/>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4EF"/>
    <w:rsid w:val="00354629"/>
    <w:rsid w:val="003557B1"/>
    <w:rsid w:val="003561A8"/>
    <w:rsid w:val="00356412"/>
    <w:rsid w:val="0035661E"/>
    <w:rsid w:val="003567AB"/>
    <w:rsid w:val="00360004"/>
    <w:rsid w:val="00360500"/>
    <w:rsid w:val="003607DB"/>
    <w:rsid w:val="003608F3"/>
    <w:rsid w:val="00360BC5"/>
    <w:rsid w:val="00360EA8"/>
    <w:rsid w:val="00360FA7"/>
    <w:rsid w:val="003622A8"/>
    <w:rsid w:val="003623A2"/>
    <w:rsid w:val="003623FA"/>
    <w:rsid w:val="00362C12"/>
    <w:rsid w:val="0036382E"/>
    <w:rsid w:val="00363D15"/>
    <w:rsid w:val="00364AC5"/>
    <w:rsid w:val="00364AE6"/>
    <w:rsid w:val="00364E60"/>
    <w:rsid w:val="00365117"/>
    <w:rsid w:val="0036530B"/>
    <w:rsid w:val="00366E58"/>
    <w:rsid w:val="00366F38"/>
    <w:rsid w:val="00367158"/>
    <w:rsid w:val="00367246"/>
    <w:rsid w:val="0036759C"/>
    <w:rsid w:val="0036764E"/>
    <w:rsid w:val="00370644"/>
    <w:rsid w:val="00370776"/>
    <w:rsid w:val="00370A46"/>
    <w:rsid w:val="00370C97"/>
    <w:rsid w:val="00371196"/>
    <w:rsid w:val="00371315"/>
    <w:rsid w:val="00371C27"/>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699"/>
    <w:rsid w:val="00387953"/>
    <w:rsid w:val="00387CE4"/>
    <w:rsid w:val="00390C82"/>
    <w:rsid w:val="00390DFD"/>
    <w:rsid w:val="00390E90"/>
    <w:rsid w:val="00391FFE"/>
    <w:rsid w:val="003927E4"/>
    <w:rsid w:val="00392BE0"/>
    <w:rsid w:val="00393068"/>
    <w:rsid w:val="00393391"/>
    <w:rsid w:val="00393471"/>
    <w:rsid w:val="003934E1"/>
    <w:rsid w:val="00393DF2"/>
    <w:rsid w:val="00393E63"/>
    <w:rsid w:val="003944A3"/>
    <w:rsid w:val="0039478A"/>
    <w:rsid w:val="00395407"/>
    <w:rsid w:val="003954CD"/>
    <w:rsid w:val="003976BA"/>
    <w:rsid w:val="00397F26"/>
    <w:rsid w:val="00397F9B"/>
    <w:rsid w:val="003A0A50"/>
    <w:rsid w:val="003A1265"/>
    <w:rsid w:val="003A13A2"/>
    <w:rsid w:val="003A1543"/>
    <w:rsid w:val="003A1619"/>
    <w:rsid w:val="003A1F58"/>
    <w:rsid w:val="003A200E"/>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C04DE"/>
    <w:rsid w:val="003C0757"/>
    <w:rsid w:val="003C14AC"/>
    <w:rsid w:val="003C265F"/>
    <w:rsid w:val="003C30C4"/>
    <w:rsid w:val="003C3111"/>
    <w:rsid w:val="003C319E"/>
    <w:rsid w:val="003C32DE"/>
    <w:rsid w:val="003C397C"/>
    <w:rsid w:val="003C39FE"/>
    <w:rsid w:val="003C3B3C"/>
    <w:rsid w:val="003C3BF5"/>
    <w:rsid w:val="003C3E39"/>
    <w:rsid w:val="003C46E7"/>
    <w:rsid w:val="003C4E2B"/>
    <w:rsid w:val="003C54E2"/>
    <w:rsid w:val="003C5E4B"/>
    <w:rsid w:val="003C65FF"/>
    <w:rsid w:val="003C6EE0"/>
    <w:rsid w:val="003C767D"/>
    <w:rsid w:val="003D0482"/>
    <w:rsid w:val="003D0760"/>
    <w:rsid w:val="003D09B9"/>
    <w:rsid w:val="003D0F8C"/>
    <w:rsid w:val="003D1199"/>
    <w:rsid w:val="003D1BDE"/>
    <w:rsid w:val="003D24FE"/>
    <w:rsid w:val="003D2E41"/>
    <w:rsid w:val="003D2EB9"/>
    <w:rsid w:val="003D3474"/>
    <w:rsid w:val="003D41E0"/>
    <w:rsid w:val="003D43F6"/>
    <w:rsid w:val="003D4C6C"/>
    <w:rsid w:val="003D4D52"/>
    <w:rsid w:val="003D4E3B"/>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EBC"/>
    <w:rsid w:val="003F0BE7"/>
    <w:rsid w:val="003F0FF4"/>
    <w:rsid w:val="003F10A7"/>
    <w:rsid w:val="003F1F4B"/>
    <w:rsid w:val="003F237C"/>
    <w:rsid w:val="003F23D6"/>
    <w:rsid w:val="003F2437"/>
    <w:rsid w:val="003F34FA"/>
    <w:rsid w:val="003F456D"/>
    <w:rsid w:val="003F4630"/>
    <w:rsid w:val="003F4665"/>
    <w:rsid w:val="003F4EB3"/>
    <w:rsid w:val="003F5801"/>
    <w:rsid w:val="003F5955"/>
    <w:rsid w:val="003F5AB4"/>
    <w:rsid w:val="003F5FE3"/>
    <w:rsid w:val="003F694A"/>
    <w:rsid w:val="003F6FD5"/>
    <w:rsid w:val="003F7BCA"/>
    <w:rsid w:val="0040039A"/>
    <w:rsid w:val="004005EB"/>
    <w:rsid w:val="00400621"/>
    <w:rsid w:val="004009FD"/>
    <w:rsid w:val="00400EFA"/>
    <w:rsid w:val="00400FD9"/>
    <w:rsid w:val="00401440"/>
    <w:rsid w:val="00402443"/>
    <w:rsid w:val="00402490"/>
    <w:rsid w:val="00402681"/>
    <w:rsid w:val="00403DA8"/>
    <w:rsid w:val="00404132"/>
    <w:rsid w:val="004041F1"/>
    <w:rsid w:val="004044AE"/>
    <w:rsid w:val="00404BAC"/>
    <w:rsid w:val="0040572D"/>
    <w:rsid w:val="00405B01"/>
    <w:rsid w:val="004065AF"/>
    <w:rsid w:val="0040676D"/>
    <w:rsid w:val="00406F12"/>
    <w:rsid w:val="00407644"/>
    <w:rsid w:val="0040784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7F5"/>
    <w:rsid w:val="00421CBC"/>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4B74"/>
    <w:rsid w:val="00435324"/>
    <w:rsid w:val="004354FB"/>
    <w:rsid w:val="00435F6B"/>
    <w:rsid w:val="004360A8"/>
    <w:rsid w:val="004364A9"/>
    <w:rsid w:val="0043653C"/>
    <w:rsid w:val="00436CBE"/>
    <w:rsid w:val="004370DF"/>
    <w:rsid w:val="00437E8A"/>
    <w:rsid w:val="004401F1"/>
    <w:rsid w:val="00440FDE"/>
    <w:rsid w:val="00441325"/>
    <w:rsid w:val="00442066"/>
    <w:rsid w:val="00442286"/>
    <w:rsid w:val="0044279C"/>
    <w:rsid w:val="00442E4F"/>
    <w:rsid w:val="0044302F"/>
    <w:rsid w:val="004434D4"/>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502A4"/>
    <w:rsid w:val="004504DC"/>
    <w:rsid w:val="0045073A"/>
    <w:rsid w:val="00450856"/>
    <w:rsid w:val="00450E0A"/>
    <w:rsid w:val="004511BB"/>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801"/>
    <w:rsid w:val="00465175"/>
    <w:rsid w:val="00465AB8"/>
    <w:rsid w:val="0046630F"/>
    <w:rsid w:val="00466D92"/>
    <w:rsid w:val="00466FA9"/>
    <w:rsid w:val="00467475"/>
    <w:rsid w:val="004678E0"/>
    <w:rsid w:val="00470477"/>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8F9"/>
    <w:rsid w:val="00481A6C"/>
    <w:rsid w:val="00481B0D"/>
    <w:rsid w:val="00481EC2"/>
    <w:rsid w:val="00481F94"/>
    <w:rsid w:val="00482535"/>
    <w:rsid w:val="00482B88"/>
    <w:rsid w:val="00483383"/>
    <w:rsid w:val="00484069"/>
    <w:rsid w:val="0048417F"/>
    <w:rsid w:val="00485316"/>
    <w:rsid w:val="004857D8"/>
    <w:rsid w:val="004859E2"/>
    <w:rsid w:val="00486437"/>
    <w:rsid w:val="0048670D"/>
    <w:rsid w:val="0048692D"/>
    <w:rsid w:val="00486F63"/>
    <w:rsid w:val="004878E8"/>
    <w:rsid w:val="00487CD0"/>
    <w:rsid w:val="004901D2"/>
    <w:rsid w:val="00490A38"/>
    <w:rsid w:val="004918C7"/>
    <w:rsid w:val="00491A68"/>
    <w:rsid w:val="00492CDE"/>
    <w:rsid w:val="00493BDA"/>
    <w:rsid w:val="00493F4F"/>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4516"/>
    <w:rsid w:val="004C4789"/>
    <w:rsid w:val="004C4B60"/>
    <w:rsid w:val="004C57F8"/>
    <w:rsid w:val="004C5C1A"/>
    <w:rsid w:val="004C629D"/>
    <w:rsid w:val="004C6858"/>
    <w:rsid w:val="004C6B89"/>
    <w:rsid w:val="004C6D48"/>
    <w:rsid w:val="004C6EDC"/>
    <w:rsid w:val="004C7689"/>
    <w:rsid w:val="004C76F3"/>
    <w:rsid w:val="004C7727"/>
    <w:rsid w:val="004D02BF"/>
    <w:rsid w:val="004D0300"/>
    <w:rsid w:val="004D064D"/>
    <w:rsid w:val="004D0DBF"/>
    <w:rsid w:val="004D0E46"/>
    <w:rsid w:val="004D0F40"/>
    <w:rsid w:val="004D126E"/>
    <w:rsid w:val="004D1715"/>
    <w:rsid w:val="004D1BEC"/>
    <w:rsid w:val="004D1E44"/>
    <w:rsid w:val="004D2969"/>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6884"/>
    <w:rsid w:val="004D76DF"/>
    <w:rsid w:val="004D790A"/>
    <w:rsid w:val="004E0ACA"/>
    <w:rsid w:val="004E2392"/>
    <w:rsid w:val="004E29D9"/>
    <w:rsid w:val="004E2D81"/>
    <w:rsid w:val="004E3FDB"/>
    <w:rsid w:val="004E4B64"/>
    <w:rsid w:val="004E4D83"/>
    <w:rsid w:val="004E4DE6"/>
    <w:rsid w:val="004E52A6"/>
    <w:rsid w:val="004E5500"/>
    <w:rsid w:val="004E5571"/>
    <w:rsid w:val="004E56B1"/>
    <w:rsid w:val="004E5D01"/>
    <w:rsid w:val="004E665B"/>
    <w:rsid w:val="004E673A"/>
    <w:rsid w:val="004E6B51"/>
    <w:rsid w:val="004E733A"/>
    <w:rsid w:val="004E73B5"/>
    <w:rsid w:val="004E7590"/>
    <w:rsid w:val="004E7BC9"/>
    <w:rsid w:val="004F05F1"/>
    <w:rsid w:val="004F0F34"/>
    <w:rsid w:val="004F16A9"/>
    <w:rsid w:val="004F1AEC"/>
    <w:rsid w:val="004F1B5A"/>
    <w:rsid w:val="004F2544"/>
    <w:rsid w:val="004F25DD"/>
    <w:rsid w:val="004F2696"/>
    <w:rsid w:val="004F2A28"/>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DD"/>
    <w:rsid w:val="00504899"/>
    <w:rsid w:val="00504E69"/>
    <w:rsid w:val="005069E3"/>
    <w:rsid w:val="00506EAE"/>
    <w:rsid w:val="00506F4E"/>
    <w:rsid w:val="005071C3"/>
    <w:rsid w:val="0050724B"/>
    <w:rsid w:val="0050773D"/>
    <w:rsid w:val="00507841"/>
    <w:rsid w:val="00507E1D"/>
    <w:rsid w:val="00510681"/>
    <w:rsid w:val="00510AEA"/>
    <w:rsid w:val="00511919"/>
    <w:rsid w:val="00512543"/>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2001D"/>
    <w:rsid w:val="005200C5"/>
    <w:rsid w:val="0052013B"/>
    <w:rsid w:val="005202FC"/>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E99"/>
    <w:rsid w:val="005306A3"/>
    <w:rsid w:val="0053131A"/>
    <w:rsid w:val="005320A9"/>
    <w:rsid w:val="00532256"/>
    <w:rsid w:val="005322BA"/>
    <w:rsid w:val="005328B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D64"/>
    <w:rsid w:val="00550630"/>
    <w:rsid w:val="005518C8"/>
    <w:rsid w:val="00551BEB"/>
    <w:rsid w:val="00551DFF"/>
    <w:rsid w:val="00551EA0"/>
    <w:rsid w:val="00551FCB"/>
    <w:rsid w:val="00552B19"/>
    <w:rsid w:val="0055317D"/>
    <w:rsid w:val="00553405"/>
    <w:rsid w:val="00553A6C"/>
    <w:rsid w:val="00553DE3"/>
    <w:rsid w:val="00554A14"/>
    <w:rsid w:val="00554DC8"/>
    <w:rsid w:val="00555040"/>
    <w:rsid w:val="00555072"/>
    <w:rsid w:val="005555FE"/>
    <w:rsid w:val="0055582D"/>
    <w:rsid w:val="00555CDB"/>
    <w:rsid w:val="00556355"/>
    <w:rsid w:val="0055651E"/>
    <w:rsid w:val="005569B8"/>
    <w:rsid w:val="005602C9"/>
    <w:rsid w:val="0056091F"/>
    <w:rsid w:val="0056092A"/>
    <w:rsid w:val="005609CE"/>
    <w:rsid w:val="00560A14"/>
    <w:rsid w:val="00560FEC"/>
    <w:rsid w:val="005618B2"/>
    <w:rsid w:val="00562FB8"/>
    <w:rsid w:val="00562FFB"/>
    <w:rsid w:val="005631DC"/>
    <w:rsid w:val="0056334B"/>
    <w:rsid w:val="005633D3"/>
    <w:rsid w:val="0056499C"/>
    <w:rsid w:val="00564A52"/>
    <w:rsid w:val="00564C5F"/>
    <w:rsid w:val="00565232"/>
    <w:rsid w:val="00565AEE"/>
    <w:rsid w:val="00566861"/>
    <w:rsid w:val="00566D32"/>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73F0"/>
    <w:rsid w:val="00597811"/>
    <w:rsid w:val="00597FA5"/>
    <w:rsid w:val="005A03A3"/>
    <w:rsid w:val="005A06DB"/>
    <w:rsid w:val="005A11F4"/>
    <w:rsid w:val="005A1869"/>
    <w:rsid w:val="005A1D21"/>
    <w:rsid w:val="005A216E"/>
    <w:rsid w:val="005A29A4"/>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57D"/>
    <w:rsid w:val="005C669A"/>
    <w:rsid w:val="005C67EC"/>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9A5"/>
    <w:rsid w:val="005D4F0F"/>
    <w:rsid w:val="005D512C"/>
    <w:rsid w:val="005D52F3"/>
    <w:rsid w:val="005D5373"/>
    <w:rsid w:val="005D59C0"/>
    <w:rsid w:val="005D5F83"/>
    <w:rsid w:val="005D60E8"/>
    <w:rsid w:val="005D68E7"/>
    <w:rsid w:val="005D6B9D"/>
    <w:rsid w:val="005D7F17"/>
    <w:rsid w:val="005D7FCD"/>
    <w:rsid w:val="005E0005"/>
    <w:rsid w:val="005E00C2"/>
    <w:rsid w:val="005E0554"/>
    <w:rsid w:val="005E0DEA"/>
    <w:rsid w:val="005E148F"/>
    <w:rsid w:val="005E149E"/>
    <w:rsid w:val="005E14B6"/>
    <w:rsid w:val="005E2850"/>
    <w:rsid w:val="005E373B"/>
    <w:rsid w:val="005E37F2"/>
    <w:rsid w:val="005E3E67"/>
    <w:rsid w:val="005E3F8B"/>
    <w:rsid w:val="005E4008"/>
    <w:rsid w:val="005E4A41"/>
    <w:rsid w:val="005E4EDA"/>
    <w:rsid w:val="005E5126"/>
    <w:rsid w:val="005E52B6"/>
    <w:rsid w:val="005E5C2E"/>
    <w:rsid w:val="005E6634"/>
    <w:rsid w:val="005E6C3E"/>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DCB"/>
    <w:rsid w:val="006004A7"/>
    <w:rsid w:val="006008CF"/>
    <w:rsid w:val="006009E6"/>
    <w:rsid w:val="00600A33"/>
    <w:rsid w:val="00600AC7"/>
    <w:rsid w:val="00600F44"/>
    <w:rsid w:val="00601391"/>
    <w:rsid w:val="00601C41"/>
    <w:rsid w:val="00602044"/>
    <w:rsid w:val="0060239A"/>
    <w:rsid w:val="00602B9F"/>
    <w:rsid w:val="006031DA"/>
    <w:rsid w:val="006039B1"/>
    <w:rsid w:val="00603D80"/>
    <w:rsid w:val="00603DFB"/>
    <w:rsid w:val="00603E8E"/>
    <w:rsid w:val="006047AF"/>
    <w:rsid w:val="00604A36"/>
    <w:rsid w:val="00606072"/>
    <w:rsid w:val="00606ABE"/>
    <w:rsid w:val="00607111"/>
    <w:rsid w:val="006076AF"/>
    <w:rsid w:val="0061048D"/>
    <w:rsid w:val="0061116D"/>
    <w:rsid w:val="00611195"/>
    <w:rsid w:val="006112E5"/>
    <w:rsid w:val="0061183A"/>
    <w:rsid w:val="00611A42"/>
    <w:rsid w:val="00611CD9"/>
    <w:rsid w:val="00611FC7"/>
    <w:rsid w:val="00612922"/>
    <w:rsid w:val="00612E90"/>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2B15"/>
    <w:rsid w:val="0062325A"/>
    <w:rsid w:val="00623873"/>
    <w:rsid w:val="006239C4"/>
    <w:rsid w:val="006241CD"/>
    <w:rsid w:val="006249F2"/>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F87"/>
    <w:rsid w:val="006461BB"/>
    <w:rsid w:val="00646385"/>
    <w:rsid w:val="00646429"/>
    <w:rsid w:val="0064695A"/>
    <w:rsid w:val="006479B4"/>
    <w:rsid w:val="00647F79"/>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641"/>
    <w:rsid w:val="006548E7"/>
    <w:rsid w:val="00654CC9"/>
    <w:rsid w:val="006553E3"/>
    <w:rsid w:val="00655441"/>
    <w:rsid w:val="006556B1"/>
    <w:rsid w:val="00657F63"/>
    <w:rsid w:val="00661E9D"/>
    <w:rsid w:val="00662272"/>
    <w:rsid w:val="006622AE"/>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7AC"/>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7B"/>
    <w:rsid w:val="006867D2"/>
    <w:rsid w:val="00686EA6"/>
    <w:rsid w:val="00687DDE"/>
    <w:rsid w:val="00690168"/>
    <w:rsid w:val="006905D0"/>
    <w:rsid w:val="006913F0"/>
    <w:rsid w:val="0069147B"/>
    <w:rsid w:val="00691AB0"/>
    <w:rsid w:val="00691AE5"/>
    <w:rsid w:val="00691FB4"/>
    <w:rsid w:val="00692878"/>
    <w:rsid w:val="006928C8"/>
    <w:rsid w:val="00692EEA"/>
    <w:rsid w:val="00693799"/>
    <w:rsid w:val="00693C9C"/>
    <w:rsid w:val="00693E97"/>
    <w:rsid w:val="00694622"/>
    <w:rsid w:val="00694EC4"/>
    <w:rsid w:val="006953B1"/>
    <w:rsid w:val="00695C31"/>
    <w:rsid w:val="006966E4"/>
    <w:rsid w:val="00696D60"/>
    <w:rsid w:val="006972BC"/>
    <w:rsid w:val="0069736E"/>
    <w:rsid w:val="00697C6D"/>
    <w:rsid w:val="006A0135"/>
    <w:rsid w:val="006A077D"/>
    <w:rsid w:val="006A1118"/>
    <w:rsid w:val="006A1A22"/>
    <w:rsid w:val="006A1CDC"/>
    <w:rsid w:val="006A2116"/>
    <w:rsid w:val="006A239E"/>
    <w:rsid w:val="006A2C37"/>
    <w:rsid w:val="006A2ED1"/>
    <w:rsid w:val="006A2FF9"/>
    <w:rsid w:val="006A35D7"/>
    <w:rsid w:val="006A3607"/>
    <w:rsid w:val="006A46F1"/>
    <w:rsid w:val="006A535A"/>
    <w:rsid w:val="006A55AF"/>
    <w:rsid w:val="006A5A8E"/>
    <w:rsid w:val="006A5BE4"/>
    <w:rsid w:val="006A604E"/>
    <w:rsid w:val="006A6F68"/>
    <w:rsid w:val="006A7D1F"/>
    <w:rsid w:val="006B0138"/>
    <w:rsid w:val="006B0796"/>
    <w:rsid w:val="006B0884"/>
    <w:rsid w:val="006B089A"/>
    <w:rsid w:val="006B0D54"/>
    <w:rsid w:val="006B132F"/>
    <w:rsid w:val="006B29E9"/>
    <w:rsid w:val="006B378F"/>
    <w:rsid w:val="006B3A98"/>
    <w:rsid w:val="006B3C72"/>
    <w:rsid w:val="006B3DF9"/>
    <w:rsid w:val="006B4070"/>
    <w:rsid w:val="006B4715"/>
    <w:rsid w:val="006B477D"/>
    <w:rsid w:val="006B4C22"/>
    <w:rsid w:val="006B4D39"/>
    <w:rsid w:val="006B4DF9"/>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50A"/>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8CD"/>
    <w:rsid w:val="00702A7F"/>
    <w:rsid w:val="00702F14"/>
    <w:rsid w:val="007032D6"/>
    <w:rsid w:val="007038CC"/>
    <w:rsid w:val="00704165"/>
    <w:rsid w:val="007046AB"/>
    <w:rsid w:val="007046F8"/>
    <w:rsid w:val="00704709"/>
    <w:rsid w:val="00704C19"/>
    <w:rsid w:val="007054C6"/>
    <w:rsid w:val="007054E2"/>
    <w:rsid w:val="00705774"/>
    <w:rsid w:val="00705880"/>
    <w:rsid w:val="00705B86"/>
    <w:rsid w:val="00706445"/>
    <w:rsid w:val="0070670E"/>
    <w:rsid w:val="00706987"/>
    <w:rsid w:val="00706A69"/>
    <w:rsid w:val="00706ACF"/>
    <w:rsid w:val="007072CA"/>
    <w:rsid w:val="0070775E"/>
    <w:rsid w:val="00707CD5"/>
    <w:rsid w:val="00707DEA"/>
    <w:rsid w:val="007106A5"/>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740"/>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BEB"/>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438B"/>
    <w:rsid w:val="007553F4"/>
    <w:rsid w:val="00755452"/>
    <w:rsid w:val="00755D9F"/>
    <w:rsid w:val="00755E9D"/>
    <w:rsid w:val="00756A64"/>
    <w:rsid w:val="00756D3D"/>
    <w:rsid w:val="0076051D"/>
    <w:rsid w:val="0076112E"/>
    <w:rsid w:val="0076167B"/>
    <w:rsid w:val="00761818"/>
    <w:rsid w:val="007621A2"/>
    <w:rsid w:val="0076220E"/>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701C3"/>
    <w:rsid w:val="007707A1"/>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B0A45"/>
    <w:rsid w:val="007B0E6A"/>
    <w:rsid w:val="007B110A"/>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C15"/>
    <w:rsid w:val="007C2D92"/>
    <w:rsid w:val="007C31C7"/>
    <w:rsid w:val="007C36D7"/>
    <w:rsid w:val="007C3707"/>
    <w:rsid w:val="007C3CB8"/>
    <w:rsid w:val="007C4127"/>
    <w:rsid w:val="007C414C"/>
    <w:rsid w:val="007C4491"/>
    <w:rsid w:val="007C4C83"/>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999"/>
    <w:rsid w:val="007D7639"/>
    <w:rsid w:val="007D7B9E"/>
    <w:rsid w:val="007E04FD"/>
    <w:rsid w:val="007E0D89"/>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EA1"/>
    <w:rsid w:val="007E6A6D"/>
    <w:rsid w:val="007E7136"/>
    <w:rsid w:val="007E72E5"/>
    <w:rsid w:val="007E7F27"/>
    <w:rsid w:val="007F001B"/>
    <w:rsid w:val="007F07BD"/>
    <w:rsid w:val="007F0990"/>
    <w:rsid w:val="007F126D"/>
    <w:rsid w:val="007F1313"/>
    <w:rsid w:val="007F18BF"/>
    <w:rsid w:val="007F2020"/>
    <w:rsid w:val="007F2BA3"/>
    <w:rsid w:val="007F3269"/>
    <w:rsid w:val="007F3C7B"/>
    <w:rsid w:val="007F3DDF"/>
    <w:rsid w:val="007F628E"/>
    <w:rsid w:val="007F63EB"/>
    <w:rsid w:val="007F668C"/>
    <w:rsid w:val="007F69A6"/>
    <w:rsid w:val="007F76EE"/>
    <w:rsid w:val="007F78F6"/>
    <w:rsid w:val="007F7995"/>
    <w:rsid w:val="007F7B8A"/>
    <w:rsid w:val="008008DB"/>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FF6"/>
    <w:rsid w:val="0081011E"/>
    <w:rsid w:val="00810627"/>
    <w:rsid w:val="008108F5"/>
    <w:rsid w:val="0081094B"/>
    <w:rsid w:val="00811F7E"/>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E7"/>
    <w:rsid w:val="00816B30"/>
    <w:rsid w:val="008177FC"/>
    <w:rsid w:val="0081799C"/>
    <w:rsid w:val="00817B01"/>
    <w:rsid w:val="00817E04"/>
    <w:rsid w:val="00817F1D"/>
    <w:rsid w:val="008203ED"/>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7A2"/>
    <w:rsid w:val="0083587F"/>
    <w:rsid w:val="00836961"/>
    <w:rsid w:val="00836AA8"/>
    <w:rsid w:val="00836C3E"/>
    <w:rsid w:val="00836C47"/>
    <w:rsid w:val="00837AA4"/>
    <w:rsid w:val="00840309"/>
    <w:rsid w:val="00841F99"/>
    <w:rsid w:val="00842021"/>
    <w:rsid w:val="00842247"/>
    <w:rsid w:val="00842371"/>
    <w:rsid w:val="00842DBA"/>
    <w:rsid w:val="00843277"/>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4B3"/>
    <w:rsid w:val="0087659C"/>
    <w:rsid w:val="008765EB"/>
    <w:rsid w:val="00876AB4"/>
    <w:rsid w:val="00877569"/>
    <w:rsid w:val="00877968"/>
    <w:rsid w:val="00880D38"/>
    <w:rsid w:val="00881098"/>
    <w:rsid w:val="00881895"/>
    <w:rsid w:val="00881E0D"/>
    <w:rsid w:val="00882159"/>
    <w:rsid w:val="00882436"/>
    <w:rsid w:val="00882A76"/>
    <w:rsid w:val="00882B5A"/>
    <w:rsid w:val="00883A52"/>
    <w:rsid w:val="00884109"/>
    <w:rsid w:val="0088411B"/>
    <w:rsid w:val="008841FC"/>
    <w:rsid w:val="00884436"/>
    <w:rsid w:val="008844D3"/>
    <w:rsid w:val="00885230"/>
    <w:rsid w:val="008852FA"/>
    <w:rsid w:val="0088590B"/>
    <w:rsid w:val="008859A0"/>
    <w:rsid w:val="0088735C"/>
    <w:rsid w:val="00887383"/>
    <w:rsid w:val="00887849"/>
    <w:rsid w:val="00890237"/>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2603"/>
    <w:rsid w:val="008C278A"/>
    <w:rsid w:val="008C27A2"/>
    <w:rsid w:val="008C2974"/>
    <w:rsid w:val="008C3238"/>
    <w:rsid w:val="008C348C"/>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7AD"/>
    <w:rsid w:val="008D547D"/>
    <w:rsid w:val="008D5503"/>
    <w:rsid w:val="008D5665"/>
    <w:rsid w:val="008D5870"/>
    <w:rsid w:val="008D5AE7"/>
    <w:rsid w:val="008D5C62"/>
    <w:rsid w:val="008D5DBF"/>
    <w:rsid w:val="008D7083"/>
    <w:rsid w:val="008D7622"/>
    <w:rsid w:val="008D7CDC"/>
    <w:rsid w:val="008D7CF1"/>
    <w:rsid w:val="008D7E8A"/>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F05FA"/>
    <w:rsid w:val="008F0940"/>
    <w:rsid w:val="008F0CFB"/>
    <w:rsid w:val="008F2197"/>
    <w:rsid w:val="008F2EEB"/>
    <w:rsid w:val="008F319A"/>
    <w:rsid w:val="008F3B68"/>
    <w:rsid w:val="008F43FC"/>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90020C"/>
    <w:rsid w:val="009004CF"/>
    <w:rsid w:val="00900534"/>
    <w:rsid w:val="00900560"/>
    <w:rsid w:val="00901201"/>
    <w:rsid w:val="009015BF"/>
    <w:rsid w:val="00901F5E"/>
    <w:rsid w:val="009027AC"/>
    <w:rsid w:val="00902ACF"/>
    <w:rsid w:val="00902F1E"/>
    <w:rsid w:val="009038CE"/>
    <w:rsid w:val="00903E0A"/>
    <w:rsid w:val="00904AFF"/>
    <w:rsid w:val="00904C37"/>
    <w:rsid w:val="00904D5D"/>
    <w:rsid w:val="00904E7E"/>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51C9"/>
    <w:rsid w:val="00915B07"/>
    <w:rsid w:val="00915B2D"/>
    <w:rsid w:val="00916475"/>
    <w:rsid w:val="00917058"/>
    <w:rsid w:val="009179E1"/>
    <w:rsid w:val="00917B46"/>
    <w:rsid w:val="00920EA3"/>
    <w:rsid w:val="00921758"/>
    <w:rsid w:val="00921C77"/>
    <w:rsid w:val="00922101"/>
    <w:rsid w:val="00922433"/>
    <w:rsid w:val="00922764"/>
    <w:rsid w:val="00922DE5"/>
    <w:rsid w:val="00922EA4"/>
    <w:rsid w:val="00923533"/>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123D"/>
    <w:rsid w:val="0093137E"/>
    <w:rsid w:val="00931A93"/>
    <w:rsid w:val="009322E7"/>
    <w:rsid w:val="0093242F"/>
    <w:rsid w:val="00932821"/>
    <w:rsid w:val="00932B8B"/>
    <w:rsid w:val="00933251"/>
    <w:rsid w:val="00934065"/>
    <w:rsid w:val="00934441"/>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3241"/>
    <w:rsid w:val="009638AE"/>
    <w:rsid w:val="00963D95"/>
    <w:rsid w:val="009646A4"/>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7BF"/>
    <w:rsid w:val="0098437C"/>
    <w:rsid w:val="009848A0"/>
    <w:rsid w:val="009848BC"/>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253C"/>
    <w:rsid w:val="009931FA"/>
    <w:rsid w:val="0099325C"/>
    <w:rsid w:val="00993F1D"/>
    <w:rsid w:val="00996904"/>
    <w:rsid w:val="00996E90"/>
    <w:rsid w:val="00997785"/>
    <w:rsid w:val="009A0245"/>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4173"/>
    <w:rsid w:val="009B42CA"/>
    <w:rsid w:val="009B44F1"/>
    <w:rsid w:val="009B44FD"/>
    <w:rsid w:val="009B45EE"/>
    <w:rsid w:val="009B5116"/>
    <w:rsid w:val="009B5236"/>
    <w:rsid w:val="009B6106"/>
    <w:rsid w:val="009B6284"/>
    <w:rsid w:val="009B63E9"/>
    <w:rsid w:val="009B66A1"/>
    <w:rsid w:val="009B6F61"/>
    <w:rsid w:val="009B733A"/>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AC6"/>
    <w:rsid w:val="009E1F16"/>
    <w:rsid w:val="009E2074"/>
    <w:rsid w:val="009E27DD"/>
    <w:rsid w:val="009E2C87"/>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2699"/>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A00ED3"/>
    <w:rsid w:val="00A00FA6"/>
    <w:rsid w:val="00A01165"/>
    <w:rsid w:val="00A013A2"/>
    <w:rsid w:val="00A01F0C"/>
    <w:rsid w:val="00A02152"/>
    <w:rsid w:val="00A033FE"/>
    <w:rsid w:val="00A034D4"/>
    <w:rsid w:val="00A034E6"/>
    <w:rsid w:val="00A03CD7"/>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C90"/>
    <w:rsid w:val="00A23D45"/>
    <w:rsid w:val="00A24549"/>
    <w:rsid w:val="00A24E8E"/>
    <w:rsid w:val="00A25322"/>
    <w:rsid w:val="00A2536D"/>
    <w:rsid w:val="00A25736"/>
    <w:rsid w:val="00A258D2"/>
    <w:rsid w:val="00A25CA1"/>
    <w:rsid w:val="00A2638B"/>
    <w:rsid w:val="00A26429"/>
    <w:rsid w:val="00A26BE4"/>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54D4"/>
    <w:rsid w:val="00A457FD"/>
    <w:rsid w:val="00A45A11"/>
    <w:rsid w:val="00A465BC"/>
    <w:rsid w:val="00A4776F"/>
    <w:rsid w:val="00A47BFE"/>
    <w:rsid w:val="00A50364"/>
    <w:rsid w:val="00A507F0"/>
    <w:rsid w:val="00A50AD2"/>
    <w:rsid w:val="00A50FED"/>
    <w:rsid w:val="00A51821"/>
    <w:rsid w:val="00A51988"/>
    <w:rsid w:val="00A519A6"/>
    <w:rsid w:val="00A51B3D"/>
    <w:rsid w:val="00A525DA"/>
    <w:rsid w:val="00A52638"/>
    <w:rsid w:val="00A52A9D"/>
    <w:rsid w:val="00A52E85"/>
    <w:rsid w:val="00A53081"/>
    <w:rsid w:val="00A534B8"/>
    <w:rsid w:val="00A55E1C"/>
    <w:rsid w:val="00A5605F"/>
    <w:rsid w:val="00A56E44"/>
    <w:rsid w:val="00A57127"/>
    <w:rsid w:val="00A57FBF"/>
    <w:rsid w:val="00A6032A"/>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D72"/>
    <w:rsid w:val="00A73FAF"/>
    <w:rsid w:val="00A74B08"/>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3EA2"/>
    <w:rsid w:val="00AA40E8"/>
    <w:rsid w:val="00AA4BFE"/>
    <w:rsid w:val="00AA5C3A"/>
    <w:rsid w:val="00AA6E70"/>
    <w:rsid w:val="00AA6E8C"/>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58C"/>
    <w:rsid w:val="00AB66F9"/>
    <w:rsid w:val="00AB67C5"/>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575F"/>
    <w:rsid w:val="00AC5CC4"/>
    <w:rsid w:val="00AC5FB2"/>
    <w:rsid w:val="00AC6009"/>
    <w:rsid w:val="00AC634B"/>
    <w:rsid w:val="00AC69F5"/>
    <w:rsid w:val="00AC738C"/>
    <w:rsid w:val="00AC7792"/>
    <w:rsid w:val="00AC7F89"/>
    <w:rsid w:val="00AD0416"/>
    <w:rsid w:val="00AD0806"/>
    <w:rsid w:val="00AD0D58"/>
    <w:rsid w:val="00AD0F02"/>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F35"/>
    <w:rsid w:val="00AF13F7"/>
    <w:rsid w:val="00AF1E9A"/>
    <w:rsid w:val="00AF234B"/>
    <w:rsid w:val="00AF23CC"/>
    <w:rsid w:val="00AF2984"/>
    <w:rsid w:val="00AF2A1B"/>
    <w:rsid w:val="00AF2D8B"/>
    <w:rsid w:val="00AF2F6C"/>
    <w:rsid w:val="00AF3B9F"/>
    <w:rsid w:val="00AF423F"/>
    <w:rsid w:val="00AF4804"/>
    <w:rsid w:val="00AF55B0"/>
    <w:rsid w:val="00AF606B"/>
    <w:rsid w:val="00AF6471"/>
    <w:rsid w:val="00AF68E5"/>
    <w:rsid w:val="00AF70AA"/>
    <w:rsid w:val="00AF77F0"/>
    <w:rsid w:val="00AF7816"/>
    <w:rsid w:val="00AF7CB3"/>
    <w:rsid w:val="00B00239"/>
    <w:rsid w:val="00B0060D"/>
    <w:rsid w:val="00B00AD6"/>
    <w:rsid w:val="00B00C2F"/>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7073"/>
    <w:rsid w:val="00B07299"/>
    <w:rsid w:val="00B101CF"/>
    <w:rsid w:val="00B101F1"/>
    <w:rsid w:val="00B10581"/>
    <w:rsid w:val="00B10786"/>
    <w:rsid w:val="00B10999"/>
    <w:rsid w:val="00B12E04"/>
    <w:rsid w:val="00B13214"/>
    <w:rsid w:val="00B133BD"/>
    <w:rsid w:val="00B13A94"/>
    <w:rsid w:val="00B15DA0"/>
    <w:rsid w:val="00B16C1C"/>
    <w:rsid w:val="00B16EA7"/>
    <w:rsid w:val="00B1792A"/>
    <w:rsid w:val="00B17E5F"/>
    <w:rsid w:val="00B20292"/>
    <w:rsid w:val="00B20377"/>
    <w:rsid w:val="00B20506"/>
    <w:rsid w:val="00B2065C"/>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B56"/>
    <w:rsid w:val="00B252C5"/>
    <w:rsid w:val="00B25653"/>
    <w:rsid w:val="00B25D5A"/>
    <w:rsid w:val="00B261CA"/>
    <w:rsid w:val="00B263A5"/>
    <w:rsid w:val="00B2669B"/>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C9F"/>
    <w:rsid w:val="00B42CC1"/>
    <w:rsid w:val="00B42D93"/>
    <w:rsid w:val="00B42E01"/>
    <w:rsid w:val="00B4399B"/>
    <w:rsid w:val="00B4417D"/>
    <w:rsid w:val="00B44D77"/>
    <w:rsid w:val="00B45084"/>
    <w:rsid w:val="00B46285"/>
    <w:rsid w:val="00B462F5"/>
    <w:rsid w:val="00B46C71"/>
    <w:rsid w:val="00B474C2"/>
    <w:rsid w:val="00B47727"/>
    <w:rsid w:val="00B4793C"/>
    <w:rsid w:val="00B47BF5"/>
    <w:rsid w:val="00B508BF"/>
    <w:rsid w:val="00B50DF4"/>
    <w:rsid w:val="00B5148B"/>
    <w:rsid w:val="00B517DF"/>
    <w:rsid w:val="00B52935"/>
    <w:rsid w:val="00B52F64"/>
    <w:rsid w:val="00B53CB2"/>
    <w:rsid w:val="00B53E9E"/>
    <w:rsid w:val="00B54691"/>
    <w:rsid w:val="00B54E78"/>
    <w:rsid w:val="00B560FB"/>
    <w:rsid w:val="00B56CA7"/>
    <w:rsid w:val="00B56FA7"/>
    <w:rsid w:val="00B572FF"/>
    <w:rsid w:val="00B57338"/>
    <w:rsid w:val="00B57F5E"/>
    <w:rsid w:val="00B60442"/>
    <w:rsid w:val="00B60811"/>
    <w:rsid w:val="00B6107A"/>
    <w:rsid w:val="00B610C2"/>
    <w:rsid w:val="00B6122B"/>
    <w:rsid w:val="00B61333"/>
    <w:rsid w:val="00B617E6"/>
    <w:rsid w:val="00B61974"/>
    <w:rsid w:val="00B61ADE"/>
    <w:rsid w:val="00B6218B"/>
    <w:rsid w:val="00B62618"/>
    <w:rsid w:val="00B62DFD"/>
    <w:rsid w:val="00B62EC7"/>
    <w:rsid w:val="00B6329B"/>
    <w:rsid w:val="00B63340"/>
    <w:rsid w:val="00B641B2"/>
    <w:rsid w:val="00B64B29"/>
    <w:rsid w:val="00B65742"/>
    <w:rsid w:val="00B66247"/>
    <w:rsid w:val="00B668F3"/>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3CA1"/>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CE2"/>
    <w:rsid w:val="00B920B6"/>
    <w:rsid w:val="00B925D6"/>
    <w:rsid w:val="00B934A8"/>
    <w:rsid w:val="00B93DB5"/>
    <w:rsid w:val="00B93FB9"/>
    <w:rsid w:val="00B9481B"/>
    <w:rsid w:val="00B94832"/>
    <w:rsid w:val="00B9488F"/>
    <w:rsid w:val="00B9551C"/>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147"/>
    <w:rsid w:val="00BA3F5E"/>
    <w:rsid w:val="00BA3F92"/>
    <w:rsid w:val="00BA485A"/>
    <w:rsid w:val="00BA4F18"/>
    <w:rsid w:val="00BA4F89"/>
    <w:rsid w:val="00BA508B"/>
    <w:rsid w:val="00BA516B"/>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CD0"/>
    <w:rsid w:val="00BB4429"/>
    <w:rsid w:val="00BB4548"/>
    <w:rsid w:val="00BB4844"/>
    <w:rsid w:val="00BB4BA3"/>
    <w:rsid w:val="00BB4BEC"/>
    <w:rsid w:val="00BB5FE9"/>
    <w:rsid w:val="00BB6488"/>
    <w:rsid w:val="00BB6887"/>
    <w:rsid w:val="00BB68EE"/>
    <w:rsid w:val="00BB6A08"/>
    <w:rsid w:val="00BB7080"/>
    <w:rsid w:val="00BB78EB"/>
    <w:rsid w:val="00BC0040"/>
    <w:rsid w:val="00BC085F"/>
    <w:rsid w:val="00BC0E99"/>
    <w:rsid w:val="00BC10AD"/>
    <w:rsid w:val="00BC11B4"/>
    <w:rsid w:val="00BC2158"/>
    <w:rsid w:val="00BC36CE"/>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9B5"/>
    <w:rsid w:val="00BD3F17"/>
    <w:rsid w:val="00BD403B"/>
    <w:rsid w:val="00BD43FC"/>
    <w:rsid w:val="00BD48B7"/>
    <w:rsid w:val="00BD49D9"/>
    <w:rsid w:val="00BD4C83"/>
    <w:rsid w:val="00BD4F8C"/>
    <w:rsid w:val="00BD5387"/>
    <w:rsid w:val="00BD554F"/>
    <w:rsid w:val="00BD5952"/>
    <w:rsid w:val="00BD5B25"/>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190"/>
    <w:rsid w:val="00BE228B"/>
    <w:rsid w:val="00BE2B49"/>
    <w:rsid w:val="00BE352A"/>
    <w:rsid w:val="00BE3539"/>
    <w:rsid w:val="00BE3FF6"/>
    <w:rsid w:val="00BE422D"/>
    <w:rsid w:val="00BE42D1"/>
    <w:rsid w:val="00BE433C"/>
    <w:rsid w:val="00BE43A8"/>
    <w:rsid w:val="00BE4672"/>
    <w:rsid w:val="00BE4AB2"/>
    <w:rsid w:val="00BE4ECA"/>
    <w:rsid w:val="00BE4F9E"/>
    <w:rsid w:val="00BE60C5"/>
    <w:rsid w:val="00BE687D"/>
    <w:rsid w:val="00BE6DE6"/>
    <w:rsid w:val="00BE723F"/>
    <w:rsid w:val="00BE76FE"/>
    <w:rsid w:val="00BE7784"/>
    <w:rsid w:val="00BE7B82"/>
    <w:rsid w:val="00BE7CD9"/>
    <w:rsid w:val="00BE7E1C"/>
    <w:rsid w:val="00BE7E28"/>
    <w:rsid w:val="00BE7ECE"/>
    <w:rsid w:val="00BF046D"/>
    <w:rsid w:val="00BF0A1B"/>
    <w:rsid w:val="00BF13EF"/>
    <w:rsid w:val="00BF14E7"/>
    <w:rsid w:val="00BF1F67"/>
    <w:rsid w:val="00BF1FCC"/>
    <w:rsid w:val="00BF20B3"/>
    <w:rsid w:val="00BF2648"/>
    <w:rsid w:val="00BF2B52"/>
    <w:rsid w:val="00BF306D"/>
    <w:rsid w:val="00BF3F7E"/>
    <w:rsid w:val="00BF40EB"/>
    <w:rsid w:val="00BF44D0"/>
    <w:rsid w:val="00BF454E"/>
    <w:rsid w:val="00BF4888"/>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6638"/>
    <w:rsid w:val="00C277B4"/>
    <w:rsid w:val="00C27EEC"/>
    <w:rsid w:val="00C3044A"/>
    <w:rsid w:val="00C30943"/>
    <w:rsid w:val="00C31E75"/>
    <w:rsid w:val="00C32035"/>
    <w:rsid w:val="00C32528"/>
    <w:rsid w:val="00C32D8B"/>
    <w:rsid w:val="00C32FCF"/>
    <w:rsid w:val="00C338F4"/>
    <w:rsid w:val="00C34379"/>
    <w:rsid w:val="00C34405"/>
    <w:rsid w:val="00C346D8"/>
    <w:rsid w:val="00C3491A"/>
    <w:rsid w:val="00C34AF3"/>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10DE"/>
    <w:rsid w:val="00C512CC"/>
    <w:rsid w:val="00C5147E"/>
    <w:rsid w:val="00C515B2"/>
    <w:rsid w:val="00C516C9"/>
    <w:rsid w:val="00C52191"/>
    <w:rsid w:val="00C53D4D"/>
    <w:rsid w:val="00C543DB"/>
    <w:rsid w:val="00C54665"/>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58"/>
    <w:rsid w:val="00C632A1"/>
    <w:rsid w:val="00C63565"/>
    <w:rsid w:val="00C64A1B"/>
    <w:rsid w:val="00C653BF"/>
    <w:rsid w:val="00C6579C"/>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969"/>
    <w:rsid w:val="00C76B45"/>
    <w:rsid w:val="00C77792"/>
    <w:rsid w:val="00C77A2F"/>
    <w:rsid w:val="00C77A8D"/>
    <w:rsid w:val="00C815FA"/>
    <w:rsid w:val="00C81ACB"/>
    <w:rsid w:val="00C825CA"/>
    <w:rsid w:val="00C8291D"/>
    <w:rsid w:val="00C82A27"/>
    <w:rsid w:val="00C83068"/>
    <w:rsid w:val="00C833E2"/>
    <w:rsid w:val="00C845B6"/>
    <w:rsid w:val="00C84F60"/>
    <w:rsid w:val="00C852EA"/>
    <w:rsid w:val="00C857B1"/>
    <w:rsid w:val="00C858A1"/>
    <w:rsid w:val="00C858F5"/>
    <w:rsid w:val="00C8595E"/>
    <w:rsid w:val="00C85A5C"/>
    <w:rsid w:val="00C85E30"/>
    <w:rsid w:val="00C86429"/>
    <w:rsid w:val="00C86686"/>
    <w:rsid w:val="00C86BB6"/>
    <w:rsid w:val="00C870B3"/>
    <w:rsid w:val="00C87356"/>
    <w:rsid w:val="00C873B6"/>
    <w:rsid w:val="00C9088D"/>
    <w:rsid w:val="00C914D1"/>
    <w:rsid w:val="00C91D45"/>
    <w:rsid w:val="00C93572"/>
    <w:rsid w:val="00C93737"/>
    <w:rsid w:val="00C937A9"/>
    <w:rsid w:val="00C93E75"/>
    <w:rsid w:val="00C94B2A"/>
    <w:rsid w:val="00C951DE"/>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1038"/>
    <w:rsid w:val="00CA1139"/>
    <w:rsid w:val="00CA140D"/>
    <w:rsid w:val="00CA185C"/>
    <w:rsid w:val="00CA1C61"/>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BB7"/>
    <w:rsid w:val="00CB3615"/>
    <w:rsid w:val="00CB3FE2"/>
    <w:rsid w:val="00CB4000"/>
    <w:rsid w:val="00CB4609"/>
    <w:rsid w:val="00CB4722"/>
    <w:rsid w:val="00CB4B2A"/>
    <w:rsid w:val="00CB58CD"/>
    <w:rsid w:val="00CB5E1B"/>
    <w:rsid w:val="00CB63B4"/>
    <w:rsid w:val="00CB6527"/>
    <w:rsid w:val="00CB6ABE"/>
    <w:rsid w:val="00CB75E9"/>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9E3"/>
    <w:rsid w:val="00CC6E0A"/>
    <w:rsid w:val="00CC7F95"/>
    <w:rsid w:val="00CD1003"/>
    <w:rsid w:val="00CD1038"/>
    <w:rsid w:val="00CD10FD"/>
    <w:rsid w:val="00CD126C"/>
    <w:rsid w:val="00CD1488"/>
    <w:rsid w:val="00CD1505"/>
    <w:rsid w:val="00CD1655"/>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F0"/>
    <w:rsid w:val="00D21F32"/>
    <w:rsid w:val="00D22641"/>
    <w:rsid w:val="00D22A5E"/>
    <w:rsid w:val="00D242BA"/>
    <w:rsid w:val="00D24836"/>
    <w:rsid w:val="00D250F0"/>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E7"/>
    <w:rsid w:val="00D33B3D"/>
    <w:rsid w:val="00D341E1"/>
    <w:rsid w:val="00D3462F"/>
    <w:rsid w:val="00D34D97"/>
    <w:rsid w:val="00D353ED"/>
    <w:rsid w:val="00D356C1"/>
    <w:rsid w:val="00D359ED"/>
    <w:rsid w:val="00D364AE"/>
    <w:rsid w:val="00D379EB"/>
    <w:rsid w:val="00D40037"/>
    <w:rsid w:val="00D40469"/>
    <w:rsid w:val="00D40A33"/>
    <w:rsid w:val="00D41259"/>
    <w:rsid w:val="00D41302"/>
    <w:rsid w:val="00D41610"/>
    <w:rsid w:val="00D41649"/>
    <w:rsid w:val="00D4271F"/>
    <w:rsid w:val="00D428A6"/>
    <w:rsid w:val="00D4313F"/>
    <w:rsid w:val="00D43394"/>
    <w:rsid w:val="00D437CA"/>
    <w:rsid w:val="00D4393D"/>
    <w:rsid w:val="00D43DDF"/>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110C"/>
    <w:rsid w:val="00D51F17"/>
    <w:rsid w:val="00D52112"/>
    <w:rsid w:val="00D524BA"/>
    <w:rsid w:val="00D52A27"/>
    <w:rsid w:val="00D53040"/>
    <w:rsid w:val="00D5366F"/>
    <w:rsid w:val="00D53915"/>
    <w:rsid w:val="00D54988"/>
    <w:rsid w:val="00D54CCB"/>
    <w:rsid w:val="00D54F9B"/>
    <w:rsid w:val="00D552E2"/>
    <w:rsid w:val="00D56480"/>
    <w:rsid w:val="00D565F4"/>
    <w:rsid w:val="00D575BA"/>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31F9"/>
    <w:rsid w:val="00D83E57"/>
    <w:rsid w:val="00D840B0"/>
    <w:rsid w:val="00D8445C"/>
    <w:rsid w:val="00D84786"/>
    <w:rsid w:val="00D84E5E"/>
    <w:rsid w:val="00D84F41"/>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414B"/>
    <w:rsid w:val="00DA4DFB"/>
    <w:rsid w:val="00DA4FF4"/>
    <w:rsid w:val="00DA5DC9"/>
    <w:rsid w:val="00DA5E7E"/>
    <w:rsid w:val="00DA5FCC"/>
    <w:rsid w:val="00DA6063"/>
    <w:rsid w:val="00DA6553"/>
    <w:rsid w:val="00DA6648"/>
    <w:rsid w:val="00DA6F06"/>
    <w:rsid w:val="00DA7DDA"/>
    <w:rsid w:val="00DB04D9"/>
    <w:rsid w:val="00DB05BF"/>
    <w:rsid w:val="00DB1760"/>
    <w:rsid w:val="00DB190D"/>
    <w:rsid w:val="00DB1DFA"/>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B1E"/>
    <w:rsid w:val="00DE4030"/>
    <w:rsid w:val="00DE4CB0"/>
    <w:rsid w:val="00DE4FA7"/>
    <w:rsid w:val="00DE50DE"/>
    <w:rsid w:val="00DE5762"/>
    <w:rsid w:val="00DE6371"/>
    <w:rsid w:val="00DE6776"/>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345"/>
    <w:rsid w:val="00E00A4F"/>
    <w:rsid w:val="00E01560"/>
    <w:rsid w:val="00E02160"/>
    <w:rsid w:val="00E0362D"/>
    <w:rsid w:val="00E038BA"/>
    <w:rsid w:val="00E03A83"/>
    <w:rsid w:val="00E03BC0"/>
    <w:rsid w:val="00E03BCC"/>
    <w:rsid w:val="00E03DAA"/>
    <w:rsid w:val="00E03F1D"/>
    <w:rsid w:val="00E04C87"/>
    <w:rsid w:val="00E054BD"/>
    <w:rsid w:val="00E060D0"/>
    <w:rsid w:val="00E0615E"/>
    <w:rsid w:val="00E062A8"/>
    <w:rsid w:val="00E06CD6"/>
    <w:rsid w:val="00E06E66"/>
    <w:rsid w:val="00E07AAF"/>
    <w:rsid w:val="00E07B1B"/>
    <w:rsid w:val="00E1009E"/>
    <w:rsid w:val="00E103C5"/>
    <w:rsid w:val="00E109DD"/>
    <w:rsid w:val="00E120E3"/>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93C"/>
    <w:rsid w:val="00E246C3"/>
    <w:rsid w:val="00E24B06"/>
    <w:rsid w:val="00E2504C"/>
    <w:rsid w:val="00E25104"/>
    <w:rsid w:val="00E25416"/>
    <w:rsid w:val="00E25DC3"/>
    <w:rsid w:val="00E262E2"/>
    <w:rsid w:val="00E26FCF"/>
    <w:rsid w:val="00E27258"/>
    <w:rsid w:val="00E2776F"/>
    <w:rsid w:val="00E303EB"/>
    <w:rsid w:val="00E30BA2"/>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B4"/>
    <w:rsid w:val="00E354FF"/>
    <w:rsid w:val="00E35587"/>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C81"/>
    <w:rsid w:val="00E6247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7170"/>
    <w:rsid w:val="00E87909"/>
    <w:rsid w:val="00E87BE1"/>
    <w:rsid w:val="00E9019A"/>
    <w:rsid w:val="00E904CC"/>
    <w:rsid w:val="00E90676"/>
    <w:rsid w:val="00E9138C"/>
    <w:rsid w:val="00E91680"/>
    <w:rsid w:val="00E91D90"/>
    <w:rsid w:val="00E939F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FE"/>
    <w:rsid w:val="00EC27AD"/>
    <w:rsid w:val="00EC2C09"/>
    <w:rsid w:val="00EC2F71"/>
    <w:rsid w:val="00EC32CF"/>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54D"/>
    <w:rsid w:val="00EE591B"/>
    <w:rsid w:val="00EE5AB0"/>
    <w:rsid w:val="00EE624C"/>
    <w:rsid w:val="00EE790B"/>
    <w:rsid w:val="00EF030F"/>
    <w:rsid w:val="00EF04B3"/>
    <w:rsid w:val="00EF0631"/>
    <w:rsid w:val="00EF0671"/>
    <w:rsid w:val="00EF0721"/>
    <w:rsid w:val="00EF08B1"/>
    <w:rsid w:val="00EF0CCD"/>
    <w:rsid w:val="00EF0FBA"/>
    <w:rsid w:val="00EF1324"/>
    <w:rsid w:val="00EF2EB3"/>
    <w:rsid w:val="00EF31C6"/>
    <w:rsid w:val="00EF3599"/>
    <w:rsid w:val="00EF3B1B"/>
    <w:rsid w:val="00EF3BE5"/>
    <w:rsid w:val="00EF4359"/>
    <w:rsid w:val="00EF436B"/>
    <w:rsid w:val="00EF45AA"/>
    <w:rsid w:val="00EF465E"/>
    <w:rsid w:val="00EF487D"/>
    <w:rsid w:val="00EF4F8B"/>
    <w:rsid w:val="00EF52F7"/>
    <w:rsid w:val="00EF5912"/>
    <w:rsid w:val="00EF5E00"/>
    <w:rsid w:val="00EF612C"/>
    <w:rsid w:val="00EF6EC9"/>
    <w:rsid w:val="00EF7091"/>
    <w:rsid w:val="00EF72FF"/>
    <w:rsid w:val="00EF7333"/>
    <w:rsid w:val="00EF74BA"/>
    <w:rsid w:val="00EF7520"/>
    <w:rsid w:val="00EF7667"/>
    <w:rsid w:val="00EF7A37"/>
    <w:rsid w:val="00F0019C"/>
    <w:rsid w:val="00F0022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7B2"/>
    <w:rsid w:val="00F07EC2"/>
    <w:rsid w:val="00F10FE1"/>
    <w:rsid w:val="00F1113C"/>
    <w:rsid w:val="00F11194"/>
    <w:rsid w:val="00F116C6"/>
    <w:rsid w:val="00F11F73"/>
    <w:rsid w:val="00F12689"/>
    <w:rsid w:val="00F12D79"/>
    <w:rsid w:val="00F135C9"/>
    <w:rsid w:val="00F13B9F"/>
    <w:rsid w:val="00F14321"/>
    <w:rsid w:val="00F14559"/>
    <w:rsid w:val="00F148BC"/>
    <w:rsid w:val="00F14E7F"/>
    <w:rsid w:val="00F167C8"/>
    <w:rsid w:val="00F16FA1"/>
    <w:rsid w:val="00F17125"/>
    <w:rsid w:val="00F1736A"/>
    <w:rsid w:val="00F1751E"/>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57D"/>
    <w:rsid w:val="00F359BE"/>
    <w:rsid w:val="00F35EA7"/>
    <w:rsid w:val="00F36C9A"/>
    <w:rsid w:val="00F374F4"/>
    <w:rsid w:val="00F37826"/>
    <w:rsid w:val="00F37883"/>
    <w:rsid w:val="00F37A87"/>
    <w:rsid w:val="00F37D8D"/>
    <w:rsid w:val="00F4174D"/>
    <w:rsid w:val="00F41810"/>
    <w:rsid w:val="00F4189C"/>
    <w:rsid w:val="00F4197E"/>
    <w:rsid w:val="00F419E2"/>
    <w:rsid w:val="00F41D6F"/>
    <w:rsid w:val="00F41EC6"/>
    <w:rsid w:val="00F41ED1"/>
    <w:rsid w:val="00F41F26"/>
    <w:rsid w:val="00F4239C"/>
    <w:rsid w:val="00F42A62"/>
    <w:rsid w:val="00F42B92"/>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9C6"/>
    <w:rsid w:val="00F66AC3"/>
    <w:rsid w:val="00F67233"/>
    <w:rsid w:val="00F672CB"/>
    <w:rsid w:val="00F705A3"/>
    <w:rsid w:val="00F70A66"/>
    <w:rsid w:val="00F7107B"/>
    <w:rsid w:val="00F71918"/>
    <w:rsid w:val="00F71B8D"/>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503D"/>
    <w:rsid w:val="00F85389"/>
    <w:rsid w:val="00F854B7"/>
    <w:rsid w:val="00F85E18"/>
    <w:rsid w:val="00F85FCA"/>
    <w:rsid w:val="00F8675B"/>
    <w:rsid w:val="00F8684E"/>
    <w:rsid w:val="00F86895"/>
    <w:rsid w:val="00F8700A"/>
    <w:rsid w:val="00F874CA"/>
    <w:rsid w:val="00F87FFE"/>
    <w:rsid w:val="00F90E32"/>
    <w:rsid w:val="00F91148"/>
    <w:rsid w:val="00F91417"/>
    <w:rsid w:val="00F91F80"/>
    <w:rsid w:val="00F924A2"/>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EEC"/>
    <w:rsid w:val="00FA2122"/>
    <w:rsid w:val="00FA2156"/>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7094"/>
    <w:rsid w:val="00FB7698"/>
    <w:rsid w:val="00FB7FE3"/>
    <w:rsid w:val="00FC1006"/>
    <w:rsid w:val="00FC14FE"/>
    <w:rsid w:val="00FC1762"/>
    <w:rsid w:val="00FC2013"/>
    <w:rsid w:val="00FC25A0"/>
    <w:rsid w:val="00FC2995"/>
    <w:rsid w:val="00FC39F7"/>
    <w:rsid w:val="00FC3AEA"/>
    <w:rsid w:val="00FC3E1F"/>
    <w:rsid w:val="00FC4CA5"/>
    <w:rsid w:val="00FC52AF"/>
    <w:rsid w:val="00FC70C4"/>
    <w:rsid w:val="00FC766F"/>
    <w:rsid w:val="00FC7B61"/>
    <w:rsid w:val="00FC7BE4"/>
    <w:rsid w:val="00FC7ED2"/>
    <w:rsid w:val="00FD01F7"/>
    <w:rsid w:val="00FD055E"/>
    <w:rsid w:val="00FD0BBA"/>
    <w:rsid w:val="00FD0E85"/>
    <w:rsid w:val="00FD12B2"/>
    <w:rsid w:val="00FD1492"/>
    <w:rsid w:val="00FD279A"/>
    <w:rsid w:val="00FD27C2"/>
    <w:rsid w:val="00FD294F"/>
    <w:rsid w:val="00FD2F6E"/>
    <w:rsid w:val="00FD3236"/>
    <w:rsid w:val="00FD3284"/>
    <w:rsid w:val="00FD33AD"/>
    <w:rsid w:val="00FD3B2B"/>
    <w:rsid w:val="00FD55FB"/>
    <w:rsid w:val="00FD5B8E"/>
    <w:rsid w:val="00FD60BA"/>
    <w:rsid w:val="00FD6565"/>
    <w:rsid w:val="00FD696D"/>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38B5"/>
    <w:rsid w:val="00FF3949"/>
    <w:rsid w:val="00FF3C48"/>
    <w:rsid w:val="00FF412E"/>
    <w:rsid w:val="00FF413B"/>
    <w:rsid w:val="00FF45B9"/>
    <w:rsid w:val="00FF4CD3"/>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82B"/>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2FHT6SDPEKRM-335803755-41232</_dlc_DocId>
    <_dlc_DocIdUrl xmlns="12c87010-54c7-4968-977c-9bb319d35727">
      <Url>https://qualcomm.sharepoint.com/teams/SkyBer/_layouts/15/DocIdRedir.aspx?ID=2FHT6SDPEKRM-335803755-41232</Url>
      <Description>2FHT6SDPEKRM-335803755-41232</Description>
    </_dlc_DocIdUrl>
    <_dlc_DocIdPersistId xmlns="12c87010-54c7-4968-977c-9bb319d35727" xsi:nil="true"/>
  </documentManagement>
</p:properties>
</file>

<file path=customXml/itemProps1.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2.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3.xml><?xml version="1.0" encoding="utf-8"?>
<ds:datastoreItem xmlns:ds="http://schemas.openxmlformats.org/officeDocument/2006/customXml" ds:itemID="{78AC4C61-56D4-4F4B-843A-AC3FF2D7F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5.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s>
</ds:datastoreItem>
</file>

<file path=docProps/app.xml><?xml version="1.0" encoding="utf-8"?>
<Properties xmlns="http://schemas.openxmlformats.org/officeDocument/2006/extended-properties" xmlns:vt="http://schemas.openxmlformats.org/officeDocument/2006/docPropsVTypes">
  <Template>Normal</Template>
  <TotalTime>12004</TotalTime>
  <Pages>13</Pages>
  <Words>5083</Words>
  <Characters>28974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33990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518</cp:revision>
  <cp:lastPrinted>2019-09-26T18:16:00Z</cp:lastPrinted>
  <dcterms:created xsi:type="dcterms:W3CDTF">2021-11-05T16:45:00Z</dcterms:created>
  <dcterms:modified xsi:type="dcterms:W3CDTF">2022-08-12T16:45:00Z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c3cf35d8-b605-4bd4-8a6f-e987263490c0</vt:lpwstr>
  </property>
</Properties>
</file>